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B7006" w14:textId="77777777" w:rsidR="006D3CFE" w:rsidRPr="00EF4B3B" w:rsidRDefault="006D3CFE" w:rsidP="00172E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78A5574A" w14:textId="0ED85052" w:rsidR="006D3CFE" w:rsidRPr="00EF4B3B" w:rsidRDefault="006D3CFE" w:rsidP="00172E82">
      <w:pPr>
        <w:pStyle w:val="Nagwek1"/>
        <w:spacing w:line="276" w:lineRule="auto"/>
        <w:jc w:val="center"/>
        <w:rPr>
          <w:rFonts w:ascii="Garamond" w:hAnsi="Garamond"/>
          <w:b/>
          <w:smallCaps/>
          <w:spacing w:val="40"/>
          <w:szCs w:val="24"/>
          <w:u w:val="single"/>
        </w:rPr>
      </w:pPr>
      <w:r w:rsidRPr="00EF4B3B">
        <w:rPr>
          <w:rFonts w:ascii="Garamond" w:hAnsi="Garamond"/>
          <w:b/>
          <w:smallCaps/>
          <w:spacing w:val="40"/>
          <w:szCs w:val="24"/>
          <w:u w:val="single"/>
        </w:rPr>
        <w:t>Sprawozdanie za 201</w:t>
      </w:r>
      <w:r w:rsidR="00B668B5" w:rsidRPr="00EF4B3B">
        <w:rPr>
          <w:rFonts w:ascii="Garamond" w:hAnsi="Garamond"/>
          <w:b/>
          <w:smallCaps/>
          <w:spacing w:val="40"/>
          <w:szCs w:val="24"/>
          <w:u w:val="single"/>
        </w:rPr>
        <w:t>9</w:t>
      </w:r>
      <w:r w:rsidRPr="00EF4B3B">
        <w:rPr>
          <w:rFonts w:ascii="Garamond" w:hAnsi="Garamond"/>
          <w:b/>
          <w:smallCaps/>
          <w:spacing w:val="40"/>
          <w:szCs w:val="24"/>
          <w:u w:val="single"/>
        </w:rPr>
        <w:t xml:space="preserve"> r.</w:t>
      </w:r>
    </w:p>
    <w:p w14:paraId="7A12AC2A" w14:textId="4C843DBD" w:rsidR="006D3CFE" w:rsidRPr="00EF4B3B" w:rsidRDefault="0034582E" w:rsidP="00172E82">
      <w:pPr>
        <w:pStyle w:val="Nagwek1"/>
        <w:spacing w:line="276" w:lineRule="auto"/>
        <w:jc w:val="center"/>
        <w:rPr>
          <w:rFonts w:ascii="Garamond" w:hAnsi="Garamond"/>
          <w:b/>
          <w:smallCaps/>
          <w:spacing w:val="40"/>
          <w:szCs w:val="24"/>
          <w:u w:val="single"/>
        </w:rPr>
      </w:pPr>
      <w:r w:rsidRPr="00EF4B3B">
        <w:rPr>
          <w:rFonts w:ascii="Garamond" w:hAnsi="Garamond"/>
          <w:b/>
          <w:smallCaps/>
          <w:spacing w:val="40"/>
          <w:szCs w:val="24"/>
          <w:u w:val="single"/>
        </w:rPr>
        <w:t>(</w:t>
      </w:r>
      <w:r w:rsidR="00791169" w:rsidRPr="00EF4B3B">
        <w:rPr>
          <w:rFonts w:ascii="Garamond" w:hAnsi="Garamond"/>
          <w:b/>
          <w:smallCaps/>
          <w:spacing w:val="40"/>
          <w:szCs w:val="24"/>
          <w:u w:val="single"/>
        </w:rPr>
        <w:t>I</w:t>
      </w:r>
      <w:r w:rsidRPr="00EF4B3B">
        <w:rPr>
          <w:rFonts w:ascii="Garamond" w:hAnsi="Garamond"/>
          <w:b/>
          <w:smallCaps/>
          <w:spacing w:val="40"/>
          <w:szCs w:val="24"/>
          <w:u w:val="single"/>
        </w:rPr>
        <w:t xml:space="preserve">I Półrocze, </w:t>
      </w:r>
      <w:r w:rsidR="00791169" w:rsidRPr="00EF4B3B">
        <w:rPr>
          <w:rFonts w:ascii="Garamond" w:hAnsi="Garamond"/>
          <w:b/>
          <w:smallCaps/>
          <w:spacing w:val="40"/>
          <w:szCs w:val="24"/>
          <w:u w:val="single"/>
        </w:rPr>
        <w:t>VI</w:t>
      </w:r>
      <w:r w:rsidR="00755245" w:rsidRPr="00EF4B3B">
        <w:rPr>
          <w:rFonts w:ascii="Garamond" w:hAnsi="Garamond"/>
          <w:b/>
          <w:smallCaps/>
          <w:spacing w:val="40"/>
          <w:szCs w:val="24"/>
          <w:u w:val="single"/>
        </w:rPr>
        <w:t>I</w:t>
      </w:r>
      <w:r w:rsidR="00552377" w:rsidRPr="00EF4B3B">
        <w:rPr>
          <w:rFonts w:ascii="Garamond" w:hAnsi="Garamond"/>
          <w:b/>
          <w:smallCaps/>
          <w:spacing w:val="40"/>
          <w:szCs w:val="24"/>
          <w:u w:val="single"/>
        </w:rPr>
        <w:t>–</w:t>
      </w:r>
      <w:r w:rsidR="00791169" w:rsidRPr="00EF4B3B">
        <w:rPr>
          <w:rFonts w:ascii="Garamond" w:hAnsi="Garamond"/>
          <w:b/>
          <w:smallCaps/>
          <w:spacing w:val="40"/>
          <w:szCs w:val="24"/>
          <w:u w:val="single"/>
        </w:rPr>
        <w:t>XI</w:t>
      </w:r>
      <w:r w:rsidR="006D3CFE" w:rsidRPr="00EF4B3B">
        <w:rPr>
          <w:rFonts w:ascii="Garamond" w:hAnsi="Garamond"/>
          <w:b/>
          <w:smallCaps/>
          <w:spacing w:val="40"/>
          <w:szCs w:val="24"/>
          <w:u w:val="single"/>
        </w:rPr>
        <w:t>I 201</w:t>
      </w:r>
      <w:r w:rsidR="00B668B5" w:rsidRPr="00EF4B3B">
        <w:rPr>
          <w:rFonts w:ascii="Garamond" w:hAnsi="Garamond"/>
          <w:b/>
          <w:smallCaps/>
          <w:spacing w:val="40"/>
          <w:szCs w:val="24"/>
          <w:u w:val="single"/>
        </w:rPr>
        <w:t>9</w:t>
      </w:r>
      <w:r w:rsidR="006D3CFE" w:rsidRPr="00EF4B3B">
        <w:rPr>
          <w:rFonts w:ascii="Garamond" w:hAnsi="Garamond"/>
          <w:b/>
          <w:smallCaps/>
          <w:spacing w:val="40"/>
          <w:szCs w:val="24"/>
          <w:u w:val="single"/>
        </w:rPr>
        <w:t xml:space="preserve"> r.)</w:t>
      </w:r>
    </w:p>
    <w:p w14:paraId="3963B1E2" w14:textId="0218649C" w:rsidR="006D3CFE" w:rsidRPr="00EF4B3B" w:rsidRDefault="006D3CFE" w:rsidP="00172E82">
      <w:pPr>
        <w:pStyle w:val="Nagwek2"/>
        <w:spacing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sz w:val="24"/>
          <w:szCs w:val="24"/>
        </w:rPr>
        <w:t>Katedra</w:t>
      </w:r>
      <w:r w:rsidR="00313852" w:rsidRPr="00EF4B3B">
        <w:rPr>
          <w:rFonts w:ascii="Garamond" w:hAnsi="Garamond"/>
          <w:sz w:val="24"/>
          <w:szCs w:val="24"/>
        </w:rPr>
        <w:t xml:space="preserve"> Prawa Konstytucyjnego</w:t>
      </w:r>
    </w:p>
    <w:p w14:paraId="40ABF0DC" w14:textId="77777777" w:rsidR="006D3CFE" w:rsidRPr="00EF4B3B" w:rsidRDefault="006D3CFE" w:rsidP="00172E8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Garamond" w:hAnsi="Garamond"/>
          <w:b/>
          <w:smallCaps/>
          <w:spacing w:val="40"/>
          <w:sz w:val="24"/>
          <w:szCs w:val="24"/>
        </w:rPr>
      </w:pPr>
      <w:r w:rsidRPr="00EF4B3B">
        <w:rPr>
          <w:rFonts w:ascii="Garamond" w:hAnsi="Garamond"/>
          <w:b/>
          <w:smallCaps/>
          <w:spacing w:val="40"/>
          <w:sz w:val="24"/>
          <w:szCs w:val="24"/>
        </w:rPr>
        <w:t>Wydział Prawa i Administracji UW</w:t>
      </w:r>
    </w:p>
    <w:p w14:paraId="1F4405E2" w14:textId="57F581D4" w:rsidR="006D3CFE" w:rsidRPr="00EF4B3B" w:rsidRDefault="006D3CFE" w:rsidP="00172E82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F4B3B">
        <w:rPr>
          <w:rFonts w:ascii="Garamond" w:hAnsi="Garamond" w:cs="Times New Roman"/>
          <w:sz w:val="24"/>
          <w:szCs w:val="24"/>
        </w:rPr>
        <w:t>(opracował</w:t>
      </w:r>
      <w:r w:rsidR="00313852" w:rsidRPr="00EF4B3B">
        <w:rPr>
          <w:rFonts w:ascii="Garamond" w:hAnsi="Garamond" w:cs="Times New Roman"/>
          <w:sz w:val="24"/>
          <w:szCs w:val="24"/>
        </w:rPr>
        <w:t>: mgr Rafał Smoleń</w:t>
      </w:r>
      <w:r w:rsidRPr="00EF4B3B">
        <w:rPr>
          <w:rFonts w:ascii="Garamond" w:hAnsi="Garamond" w:cs="Times New Roman"/>
          <w:sz w:val="24"/>
          <w:szCs w:val="24"/>
        </w:rPr>
        <w:t>)</w:t>
      </w:r>
    </w:p>
    <w:p w14:paraId="0FA28067" w14:textId="77777777" w:rsidR="006D3CFE" w:rsidRPr="00EF4B3B" w:rsidRDefault="006D3CFE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824A5F7" w14:textId="77777777" w:rsidR="006D3CFE" w:rsidRPr="00EF4B3B" w:rsidRDefault="006D3CFE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0FFD78F" w14:textId="77777777" w:rsidR="006D3CFE" w:rsidRPr="00EF4B3B" w:rsidRDefault="006D3CFE" w:rsidP="00172E82">
      <w:pPr>
        <w:pStyle w:val="Tekstpodstawowy"/>
        <w:spacing w:line="276" w:lineRule="auto"/>
        <w:jc w:val="left"/>
        <w:rPr>
          <w:spacing w:val="40"/>
          <w:szCs w:val="24"/>
        </w:rPr>
      </w:pPr>
      <w:r w:rsidRPr="00EF4B3B">
        <w:rPr>
          <w:spacing w:val="40"/>
          <w:szCs w:val="24"/>
        </w:rPr>
        <w:t xml:space="preserve">Skład Katedry/Zakładu </w:t>
      </w:r>
      <w:r w:rsidRPr="00EF4B3B">
        <w:rPr>
          <w:b w:val="0"/>
          <w:bCs/>
          <w:szCs w:val="24"/>
        </w:rPr>
        <w:t>[łącznie z doktorantami]</w:t>
      </w:r>
      <w:r w:rsidRPr="00EF4B3B">
        <w:rPr>
          <w:spacing w:val="40"/>
          <w:szCs w:val="24"/>
        </w:rPr>
        <w:t>:</w:t>
      </w:r>
    </w:p>
    <w:p w14:paraId="51FD7931" w14:textId="745DB414" w:rsidR="006D3CFE" w:rsidRPr="00EF4B3B" w:rsidRDefault="00F31033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EF4B3B">
        <w:rPr>
          <w:rFonts w:ascii="Garamond" w:hAnsi="Garamond" w:cs="Times New Roman"/>
          <w:sz w:val="24"/>
          <w:szCs w:val="24"/>
        </w:rPr>
        <w:t xml:space="preserve">prof. dr hab. Marek </w:t>
      </w:r>
      <w:proofErr w:type="spellStart"/>
      <w:r w:rsidRPr="00EF4B3B">
        <w:rPr>
          <w:rFonts w:ascii="Garamond" w:hAnsi="Garamond" w:cs="Times New Roman"/>
          <w:sz w:val="24"/>
          <w:szCs w:val="24"/>
        </w:rPr>
        <w:t>Zubik</w:t>
      </w:r>
      <w:proofErr w:type="spellEnd"/>
      <w:r w:rsidR="006D3CFE" w:rsidRPr="00EF4B3B">
        <w:rPr>
          <w:rFonts w:ascii="Garamond" w:hAnsi="Garamond" w:cs="Times New Roman"/>
          <w:sz w:val="24"/>
          <w:szCs w:val="24"/>
        </w:rPr>
        <w:t xml:space="preserve"> – Kierownik </w:t>
      </w:r>
    </w:p>
    <w:p w14:paraId="536F45D6" w14:textId="1CB02730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prof. </w:t>
      </w:r>
      <w:r w:rsidR="00313852" w:rsidRPr="00EF4B3B">
        <w:rPr>
          <w:rFonts w:eastAsiaTheme="minorHAnsi"/>
          <w:b w:val="0"/>
          <w:szCs w:val="24"/>
          <w:lang w:eastAsia="en-US"/>
        </w:rPr>
        <w:t>ucz.</w:t>
      </w:r>
      <w:r w:rsidRPr="00EF4B3B">
        <w:rPr>
          <w:rFonts w:eastAsiaTheme="minorHAnsi"/>
          <w:b w:val="0"/>
          <w:szCs w:val="24"/>
          <w:lang w:eastAsia="en-US"/>
        </w:rPr>
        <w:t xml:space="preserve"> dr hab. Ryszard Piotrowski </w:t>
      </w:r>
    </w:p>
    <w:p w14:paraId="4B735178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hab. Adam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Krzywoń</w:t>
      </w:r>
      <w:proofErr w:type="spellEnd"/>
      <w:r w:rsidRPr="00EF4B3B">
        <w:rPr>
          <w:rFonts w:eastAsiaTheme="minorHAnsi"/>
          <w:b w:val="0"/>
          <w:szCs w:val="24"/>
          <w:lang w:eastAsia="en-US"/>
        </w:rPr>
        <w:t xml:space="preserve"> </w:t>
      </w:r>
    </w:p>
    <w:p w14:paraId="5909E533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Zbigniew Gromek </w:t>
      </w:r>
    </w:p>
    <w:p w14:paraId="12048D8F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Jan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Podkowik</w:t>
      </w:r>
      <w:proofErr w:type="spellEnd"/>
      <w:r w:rsidRPr="00EF4B3B">
        <w:rPr>
          <w:rFonts w:eastAsiaTheme="minorHAnsi"/>
          <w:b w:val="0"/>
          <w:szCs w:val="24"/>
          <w:lang w:eastAsia="en-US"/>
        </w:rPr>
        <w:t xml:space="preserve"> </w:t>
      </w:r>
    </w:p>
    <w:p w14:paraId="3E53BF68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Robert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Rybski</w:t>
      </w:r>
      <w:proofErr w:type="spellEnd"/>
      <w:r w:rsidRPr="00EF4B3B">
        <w:rPr>
          <w:rFonts w:eastAsiaTheme="minorHAnsi"/>
          <w:b w:val="0"/>
          <w:szCs w:val="24"/>
          <w:lang w:eastAsia="en-US"/>
        </w:rPr>
        <w:t xml:space="preserve"> </w:t>
      </w:r>
    </w:p>
    <w:p w14:paraId="6EDCD048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Marcin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Stębelski</w:t>
      </w:r>
      <w:proofErr w:type="spellEnd"/>
      <w:r w:rsidRPr="00EF4B3B">
        <w:rPr>
          <w:rFonts w:eastAsiaTheme="minorHAnsi"/>
          <w:b w:val="0"/>
          <w:szCs w:val="24"/>
          <w:lang w:eastAsia="en-US"/>
        </w:rPr>
        <w:t xml:space="preserve"> </w:t>
      </w:r>
    </w:p>
    <w:p w14:paraId="377CFD47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Marcin Szwed </w:t>
      </w:r>
    </w:p>
    <w:p w14:paraId="6CA04C55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dr Monika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Żabicka-Kłopotek</w:t>
      </w:r>
      <w:proofErr w:type="spellEnd"/>
    </w:p>
    <w:p w14:paraId="17A977D5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mgr Klaudia Dąbrowska </w:t>
      </w:r>
    </w:p>
    <w:p w14:paraId="154486C6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mgr Łukasz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Hnatkowski</w:t>
      </w:r>
      <w:proofErr w:type="spellEnd"/>
      <w:r w:rsidRPr="00EF4B3B">
        <w:rPr>
          <w:rFonts w:eastAsiaTheme="minorHAnsi"/>
          <w:b w:val="0"/>
          <w:szCs w:val="24"/>
          <w:lang w:eastAsia="en-US"/>
        </w:rPr>
        <w:t xml:space="preserve"> </w:t>
      </w:r>
    </w:p>
    <w:p w14:paraId="0A21E041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mgr Konrad Rydel </w:t>
      </w:r>
    </w:p>
    <w:p w14:paraId="5F57CC9F" w14:textId="77777777" w:rsidR="00F31033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mgr Rafał Smoleń </w:t>
      </w:r>
    </w:p>
    <w:p w14:paraId="5C8F7A41" w14:textId="31EE18D9" w:rsidR="00CA19E5" w:rsidRPr="00EF4B3B" w:rsidRDefault="00F31033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>mgr Agnieszka Wiltos</w:t>
      </w:r>
    </w:p>
    <w:p w14:paraId="163C1BE6" w14:textId="73EAE99D" w:rsidR="003B1696" w:rsidRPr="00EF4B3B" w:rsidRDefault="003B1696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 xml:space="preserve">mgr Katarzyna </w:t>
      </w:r>
      <w:proofErr w:type="spellStart"/>
      <w:r w:rsidRPr="00EF4B3B">
        <w:rPr>
          <w:rFonts w:eastAsiaTheme="minorHAnsi"/>
          <w:b w:val="0"/>
          <w:szCs w:val="24"/>
          <w:lang w:eastAsia="en-US"/>
        </w:rPr>
        <w:t>Gaczyńska</w:t>
      </w:r>
      <w:proofErr w:type="spellEnd"/>
      <w:r w:rsidRPr="00EF4B3B">
        <w:rPr>
          <w:rFonts w:eastAsiaTheme="minorHAnsi"/>
          <w:b w:val="0"/>
          <w:szCs w:val="24"/>
          <w:lang w:eastAsia="en-US"/>
        </w:rPr>
        <w:t xml:space="preserve"> (szkoła doktorska)</w:t>
      </w:r>
    </w:p>
    <w:p w14:paraId="68C2F289" w14:textId="77777777" w:rsidR="003B1696" w:rsidRPr="00EF4B3B" w:rsidRDefault="003B1696" w:rsidP="00172E82">
      <w:pPr>
        <w:pStyle w:val="Tekstpodstawowy"/>
        <w:tabs>
          <w:tab w:val="left" w:pos="1080"/>
        </w:tabs>
        <w:spacing w:line="276" w:lineRule="auto"/>
        <w:jc w:val="left"/>
        <w:rPr>
          <w:spacing w:val="20"/>
          <w:szCs w:val="24"/>
        </w:rPr>
      </w:pPr>
      <w:r w:rsidRPr="00EF4B3B">
        <w:rPr>
          <w:rFonts w:eastAsiaTheme="minorHAnsi"/>
          <w:b w:val="0"/>
          <w:szCs w:val="24"/>
          <w:lang w:eastAsia="en-US"/>
        </w:rPr>
        <w:t>mgr Patryk Kukliński (szkoła doktorska)</w:t>
      </w:r>
    </w:p>
    <w:p w14:paraId="26602CD4" w14:textId="1DCC47B7" w:rsidR="0017159E" w:rsidRPr="00EF4B3B" w:rsidRDefault="0017159E" w:rsidP="00172E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EF4B3B">
        <w:rPr>
          <w:rFonts w:eastAsiaTheme="minorHAnsi"/>
          <w:b w:val="0"/>
          <w:szCs w:val="24"/>
          <w:lang w:eastAsia="en-US"/>
        </w:rPr>
        <w:t>mgr Dominik Łukowiak (szkoła doktorska)</w:t>
      </w:r>
    </w:p>
    <w:p w14:paraId="70444CF8" w14:textId="206AF99A" w:rsidR="00CA19E5" w:rsidRDefault="00CA19E5" w:rsidP="00172E82">
      <w:pPr>
        <w:pStyle w:val="Tekstpodstawowy"/>
        <w:tabs>
          <w:tab w:val="left" w:pos="1080"/>
        </w:tabs>
        <w:spacing w:line="276" w:lineRule="auto"/>
        <w:ind w:left="360"/>
        <w:jc w:val="left"/>
        <w:rPr>
          <w:spacing w:val="20"/>
          <w:szCs w:val="24"/>
        </w:rPr>
      </w:pPr>
    </w:p>
    <w:p w14:paraId="42F65273" w14:textId="77777777" w:rsidR="00EF4B3B" w:rsidRPr="00EF4B3B" w:rsidRDefault="00EF4B3B" w:rsidP="00172E82">
      <w:pPr>
        <w:pStyle w:val="Tekstpodstawowy"/>
        <w:tabs>
          <w:tab w:val="left" w:pos="1080"/>
        </w:tabs>
        <w:spacing w:line="276" w:lineRule="auto"/>
        <w:ind w:left="360"/>
        <w:jc w:val="left"/>
        <w:rPr>
          <w:spacing w:val="20"/>
          <w:szCs w:val="24"/>
        </w:rPr>
      </w:pPr>
    </w:p>
    <w:p w14:paraId="5838E709" w14:textId="77777777" w:rsidR="006D3CFE" w:rsidRPr="004C59A7" w:rsidRDefault="006D3CFE" w:rsidP="00172E82">
      <w:pPr>
        <w:pStyle w:val="Tekstpodstawowy"/>
        <w:tabs>
          <w:tab w:val="left" w:pos="1080"/>
        </w:tabs>
        <w:spacing w:line="276" w:lineRule="auto"/>
        <w:jc w:val="center"/>
        <w:rPr>
          <w:spacing w:val="20"/>
          <w:sz w:val="32"/>
          <w:szCs w:val="32"/>
        </w:rPr>
      </w:pPr>
      <w:r w:rsidRPr="004C59A7">
        <w:rPr>
          <w:spacing w:val="20"/>
          <w:sz w:val="32"/>
          <w:szCs w:val="32"/>
        </w:rPr>
        <w:t>PUBLIKACJE NAUKOWE</w:t>
      </w:r>
    </w:p>
    <w:p w14:paraId="1A043C3B" w14:textId="77777777" w:rsidR="006D3CFE" w:rsidRPr="00EF4B3B" w:rsidRDefault="006D3CFE" w:rsidP="00172E82">
      <w:pPr>
        <w:pStyle w:val="Tekstpodstawowy"/>
        <w:tabs>
          <w:tab w:val="left" w:pos="1080"/>
        </w:tabs>
        <w:spacing w:line="276" w:lineRule="auto"/>
        <w:ind w:left="360"/>
        <w:jc w:val="left"/>
        <w:rPr>
          <w:spacing w:val="20"/>
          <w:szCs w:val="24"/>
        </w:rPr>
      </w:pPr>
    </w:p>
    <w:p w14:paraId="6CF603AD" w14:textId="77777777" w:rsidR="00BA0D02" w:rsidRPr="00EF4B3B" w:rsidRDefault="00BA0D02" w:rsidP="00172E82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EF4B3B">
        <w:rPr>
          <w:spacing w:val="20"/>
          <w:szCs w:val="24"/>
          <w:u w:val="single"/>
        </w:rPr>
        <w:t>Wykaz publikacji w czasopismach zagranicznych lub polskich</w:t>
      </w:r>
      <w:r w:rsidRPr="00EF4B3B">
        <w:rPr>
          <w:spacing w:val="20"/>
          <w:szCs w:val="24"/>
        </w:rPr>
        <w:t xml:space="preserve"> (także w postaci elektronicznej, do sprawozdania należy dołączyć skan/kopię strony tytułowej oraz strony potwierdzającej autorstwo publikacji)</w:t>
      </w:r>
    </w:p>
    <w:p w14:paraId="34F7E9E7" w14:textId="77777777" w:rsidR="00BA0D02" w:rsidRPr="00EF4B3B" w:rsidRDefault="00BA0D02" w:rsidP="00172E82">
      <w:pPr>
        <w:pStyle w:val="Tekstpodstawowy"/>
        <w:tabs>
          <w:tab w:val="left" w:pos="360"/>
        </w:tabs>
        <w:spacing w:line="276" w:lineRule="auto"/>
        <w:jc w:val="left"/>
        <w:rPr>
          <w:szCs w:val="24"/>
        </w:rPr>
      </w:pPr>
    </w:p>
    <w:p w14:paraId="092A3BBC" w14:textId="48A04EDC" w:rsidR="002760A6" w:rsidRPr="00EF4B3B" w:rsidRDefault="00944803" w:rsidP="00172E82">
      <w:pPr>
        <w:pStyle w:val="Tekstpodstawowy"/>
        <w:tabs>
          <w:tab w:val="left" w:pos="360"/>
        </w:tabs>
        <w:spacing w:line="276" w:lineRule="auto"/>
        <w:jc w:val="left"/>
        <w:rPr>
          <w:i/>
          <w:szCs w:val="24"/>
        </w:rPr>
      </w:pPr>
      <w:r w:rsidRPr="00EF4B3B">
        <w:rPr>
          <w:i/>
          <w:szCs w:val="24"/>
        </w:rPr>
        <w:t xml:space="preserve">Uwaga: </w:t>
      </w:r>
      <w:proofErr w:type="spellStart"/>
      <w:r w:rsidRPr="00EF4B3B">
        <w:rPr>
          <w:i/>
          <w:szCs w:val="24"/>
        </w:rPr>
        <w:t>edytorial</w:t>
      </w:r>
      <w:proofErr w:type="spellEnd"/>
      <w:r w:rsidRPr="00EF4B3B">
        <w:rPr>
          <w:i/>
          <w:szCs w:val="24"/>
        </w:rPr>
        <w:t>, abstrakt, rozszerzony abstrakt, list, errata i nota redakcyjna nie stanowią artykułów naukowych i nie powinny być wykazywane w sprawozdaniu.</w:t>
      </w:r>
    </w:p>
    <w:p w14:paraId="00A50D58" w14:textId="799D3328" w:rsidR="00F86F7A" w:rsidRPr="00EF4B3B" w:rsidRDefault="00F86F7A" w:rsidP="00172E8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C97BADE" w14:textId="7FA2AA09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Identyfikator DOI, a w razie jego braku adres strony internetowej</w:t>
      </w:r>
      <w:r w:rsidRPr="00EF4B3B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1"/>
      </w:r>
      <w:r w:rsidRPr="00EF4B3B">
        <w:rPr>
          <w:rFonts w:ascii="Garamond" w:hAnsi="Garamond"/>
          <w:b/>
          <w:bCs/>
          <w:sz w:val="24"/>
          <w:szCs w:val="24"/>
        </w:rPr>
        <w:t>:</w:t>
      </w:r>
      <w:r w:rsidR="00655D70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https://doi.org/10.31268/PS.2019.37</w:t>
      </w:r>
    </w:p>
    <w:p w14:paraId="43E8C04C" w14:textId="2391B820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Autor:</w:t>
      </w:r>
      <w:r w:rsidR="00655D70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Zbigniew Gromek</w:t>
      </w:r>
      <w:r w:rsidR="00280940">
        <w:rPr>
          <w:rFonts w:ascii="Garamond" w:hAnsi="Garamond"/>
          <w:bCs/>
          <w:sz w:val="24"/>
          <w:szCs w:val="24"/>
        </w:rPr>
        <w:t xml:space="preserve"> (ORCID </w:t>
      </w:r>
      <w:r w:rsidR="00280940" w:rsidRPr="00EF4B3B">
        <w:rPr>
          <w:rFonts w:ascii="Garamond" w:hAnsi="Garamond"/>
          <w:bCs/>
          <w:sz w:val="24"/>
          <w:szCs w:val="24"/>
        </w:rPr>
        <w:t>0000-0003-1873-1998</w:t>
      </w:r>
      <w:r w:rsidR="00280940">
        <w:rPr>
          <w:rFonts w:ascii="Garamond" w:hAnsi="Garamond"/>
          <w:bCs/>
          <w:sz w:val="24"/>
          <w:szCs w:val="24"/>
        </w:rPr>
        <w:t>)</w:t>
      </w:r>
    </w:p>
    <w:p w14:paraId="532601CB" w14:textId="379E6018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Imiona i nazwiska pozostałych współautorów oraz – jeżeli są znane – ich numery ORCID: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280940">
        <w:rPr>
          <w:rFonts w:ascii="Garamond" w:hAnsi="Garamond"/>
          <w:bCs/>
          <w:sz w:val="24"/>
          <w:szCs w:val="24"/>
        </w:rPr>
        <w:t>nie dotyczy</w:t>
      </w:r>
    </w:p>
    <w:p w14:paraId="741FAEF2" w14:textId="3F8147F9" w:rsidR="002F7332" w:rsidRPr="00EF4B3B" w:rsidRDefault="002F7332" w:rsidP="00172E82">
      <w:pPr>
        <w:spacing w:after="0" w:line="276" w:lineRule="auto"/>
        <w:rPr>
          <w:rFonts w:ascii="Garamond" w:hAnsi="Garamond"/>
          <w:b/>
          <w:i/>
          <w:i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Tytuł artykułu:</w:t>
      </w:r>
      <w:r w:rsidR="00C316DF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i/>
          <w:iCs/>
          <w:sz w:val="24"/>
          <w:szCs w:val="24"/>
        </w:rPr>
        <w:t>Realizacja prawa petycji przez Sejm VIII kadencji (lata 2015–2018). Wybrane zagadnienia</w:t>
      </w:r>
    </w:p>
    <w:p w14:paraId="7E8770D2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Czy jest to artykuł recenzyjny: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2"/>
      </w:r>
    </w:p>
    <w:p w14:paraId="2D0032AF" w14:textId="16CCE737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C316DF" w:rsidRPr="00EF4B3B">
        <w:rPr>
          <w:rFonts w:ascii="Garamond" w:hAnsi="Garamond"/>
          <w:bCs/>
          <w:sz w:val="24"/>
          <w:szCs w:val="24"/>
        </w:rPr>
        <w:t>nie dotyczy</w:t>
      </w:r>
    </w:p>
    <w:p w14:paraId="7BA529EE" w14:textId="136F963B" w:rsidR="002F7332" w:rsidRPr="00EF4B3B" w:rsidRDefault="002F7332" w:rsidP="00172E82">
      <w:pPr>
        <w:spacing w:after="0" w:line="276" w:lineRule="auto"/>
        <w:rPr>
          <w:rFonts w:ascii="Garamond" w:hAnsi="Garamond"/>
          <w:bCs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lastRenderedPageBreak/>
        <w:t>Tytuł czasopisma naukowego:</w:t>
      </w:r>
      <w:r w:rsidRPr="00EF4B3B">
        <w:rPr>
          <w:rFonts w:ascii="Garamond" w:hAnsi="Garamond"/>
          <w:bCs/>
          <w:sz w:val="24"/>
          <w:szCs w:val="24"/>
        </w:rPr>
        <w:t xml:space="preserve"> </w:t>
      </w:r>
      <w:r w:rsidR="00C316DF" w:rsidRPr="00EF4B3B">
        <w:rPr>
          <w:rFonts w:ascii="Garamond" w:hAnsi="Garamond"/>
          <w:bCs/>
          <w:sz w:val="24"/>
          <w:szCs w:val="24"/>
        </w:rPr>
        <w:t>„</w:t>
      </w:r>
      <w:r w:rsidRPr="00EF4B3B">
        <w:rPr>
          <w:rFonts w:ascii="Garamond" w:hAnsi="Garamond"/>
          <w:bCs/>
          <w:sz w:val="24"/>
          <w:szCs w:val="24"/>
        </w:rPr>
        <w:t>Przegląd Sejmowy</w:t>
      </w:r>
      <w:r w:rsidR="00C316DF" w:rsidRPr="00EF4B3B">
        <w:rPr>
          <w:rFonts w:ascii="Garamond" w:hAnsi="Garamond"/>
          <w:bCs/>
          <w:sz w:val="24"/>
          <w:szCs w:val="24"/>
        </w:rPr>
        <w:t>”</w:t>
      </w:r>
    </w:p>
    <w:p w14:paraId="0A467ECF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 xml:space="preserve">ISSN lub </w:t>
      </w:r>
      <w:proofErr w:type="spellStart"/>
      <w:r w:rsidRPr="00EF4B3B">
        <w:rPr>
          <w:rFonts w:ascii="Garamond" w:hAnsi="Garamond"/>
          <w:b/>
          <w:sz w:val="24"/>
          <w:szCs w:val="24"/>
        </w:rPr>
        <w:t>eISSN</w:t>
      </w:r>
      <w:proofErr w:type="spellEnd"/>
      <w:r w:rsidRPr="00EF4B3B">
        <w:rPr>
          <w:rFonts w:ascii="Garamond" w:hAnsi="Garamond"/>
          <w:b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1230-5502</w:t>
      </w:r>
    </w:p>
    <w:p w14:paraId="4D7B7BAD" w14:textId="33B6FA5C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Rok opublikowania artykułu:</w:t>
      </w:r>
      <w:r w:rsidR="00C316DF" w:rsidRPr="00EF4B3B">
        <w:rPr>
          <w:rFonts w:ascii="Garamond" w:hAnsi="Garamond"/>
          <w:bCs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2019</w:t>
      </w:r>
    </w:p>
    <w:p w14:paraId="154489B2" w14:textId="62A356D8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C316DF" w:rsidRPr="00EF4B3B">
        <w:rPr>
          <w:rFonts w:ascii="Garamond" w:hAnsi="Garamond"/>
          <w:bCs/>
          <w:sz w:val="24"/>
          <w:szCs w:val="24"/>
        </w:rPr>
        <w:t>nie dotyczy</w:t>
      </w:r>
    </w:p>
    <w:p w14:paraId="01633015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Tom/zeszyt/nr: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3</w:t>
      </w:r>
    </w:p>
    <w:p w14:paraId="553854DE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Strony (od s. do s.):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21-40</w:t>
      </w:r>
    </w:p>
    <w:p w14:paraId="6D1CAE2D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052DE60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Identyfikator DOI, a w razie jego braku adres strony internetowej</w:t>
      </w:r>
      <w:r w:rsidRPr="00EF4B3B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3"/>
      </w:r>
      <w:r w:rsidRPr="00EF4B3B">
        <w:rPr>
          <w:rFonts w:ascii="Garamond" w:hAnsi="Garamond"/>
          <w:b/>
          <w:bCs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https://doi.org/10.31268/ZPBAS.2019.03</w:t>
      </w:r>
    </w:p>
    <w:p w14:paraId="0629BD41" w14:textId="69612581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Autor:</w:t>
      </w:r>
      <w:r w:rsidR="00C316DF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Zbigniew Gromek</w:t>
      </w:r>
      <w:r w:rsidR="00280940">
        <w:rPr>
          <w:rFonts w:ascii="Garamond" w:hAnsi="Garamond"/>
          <w:bCs/>
          <w:sz w:val="24"/>
          <w:szCs w:val="24"/>
        </w:rPr>
        <w:t xml:space="preserve"> (ORCID </w:t>
      </w:r>
      <w:r w:rsidR="00280940" w:rsidRPr="00EF4B3B">
        <w:rPr>
          <w:rFonts w:ascii="Garamond" w:hAnsi="Garamond"/>
          <w:bCs/>
          <w:sz w:val="24"/>
          <w:szCs w:val="24"/>
        </w:rPr>
        <w:t>0000-0003-1873-1998</w:t>
      </w:r>
      <w:r w:rsidR="00280940">
        <w:rPr>
          <w:rFonts w:ascii="Garamond" w:hAnsi="Garamond"/>
          <w:bCs/>
          <w:sz w:val="24"/>
          <w:szCs w:val="24"/>
        </w:rPr>
        <w:t>)</w:t>
      </w:r>
    </w:p>
    <w:p w14:paraId="0A4E18D2" w14:textId="6AECB649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Imiona i nazwiska pozostałych współautorów oraz – jeżeli są znane – ich numery ORCID: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280940">
        <w:rPr>
          <w:rFonts w:ascii="Garamond" w:hAnsi="Garamond"/>
          <w:bCs/>
          <w:sz w:val="24"/>
          <w:szCs w:val="24"/>
        </w:rPr>
        <w:t>nie dotyczy</w:t>
      </w:r>
    </w:p>
    <w:p w14:paraId="711AE698" w14:textId="71AB4E8E" w:rsidR="002F7332" w:rsidRPr="00EF4B3B" w:rsidRDefault="002F7332" w:rsidP="00172E82">
      <w:pPr>
        <w:spacing w:after="0" w:line="276" w:lineRule="auto"/>
        <w:rPr>
          <w:rFonts w:ascii="Garamond" w:hAnsi="Garamond"/>
          <w:b/>
          <w:i/>
          <w:i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Tytuł artykułu:</w:t>
      </w:r>
      <w:r w:rsidR="00C316DF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i/>
          <w:iCs/>
          <w:sz w:val="24"/>
          <w:szCs w:val="24"/>
        </w:rPr>
        <w:t>Obowiązek dostosowania (usunięcia) tablic reklamowych i urządzeń reklamowych jako skutek wejścia w życie uchwały reklamowej – problematyka ochrony praw nabytych</w:t>
      </w:r>
    </w:p>
    <w:p w14:paraId="300D58FB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Czy jest to artykuł recenzyjny: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4"/>
      </w:r>
    </w:p>
    <w:p w14:paraId="0B1B6BE1" w14:textId="4C91233D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C316DF" w:rsidRPr="00EF4B3B">
        <w:rPr>
          <w:rFonts w:ascii="Garamond" w:hAnsi="Garamond"/>
          <w:bCs/>
          <w:sz w:val="24"/>
          <w:szCs w:val="24"/>
        </w:rPr>
        <w:t>nie dotyczy</w:t>
      </w:r>
    </w:p>
    <w:p w14:paraId="36065049" w14:textId="76511F45" w:rsidR="002F7332" w:rsidRPr="00EF4B3B" w:rsidRDefault="002F7332" w:rsidP="00172E82">
      <w:pPr>
        <w:spacing w:after="0" w:line="276" w:lineRule="auto"/>
        <w:rPr>
          <w:rFonts w:ascii="Garamond" w:hAnsi="Garamond"/>
          <w:bCs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Tytuł czasopisma naukowego:</w:t>
      </w:r>
      <w:r w:rsidRPr="00EF4B3B">
        <w:rPr>
          <w:rFonts w:ascii="Garamond" w:hAnsi="Garamond"/>
          <w:bCs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„</w:t>
      </w:r>
      <w:r w:rsidRPr="00EF4B3B">
        <w:rPr>
          <w:rFonts w:ascii="Garamond" w:hAnsi="Garamond"/>
          <w:bCs/>
          <w:sz w:val="24"/>
          <w:szCs w:val="24"/>
        </w:rPr>
        <w:t>Zeszyty Prawnicze Biura Analiz Sejmowych</w:t>
      </w:r>
      <w:r w:rsidR="00B57BFF" w:rsidRPr="00EF4B3B">
        <w:rPr>
          <w:rFonts w:ascii="Garamond" w:hAnsi="Garamond"/>
          <w:bCs/>
          <w:sz w:val="24"/>
          <w:szCs w:val="24"/>
        </w:rPr>
        <w:t>”</w:t>
      </w:r>
    </w:p>
    <w:p w14:paraId="2B42C72E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 xml:space="preserve">ISSN lub </w:t>
      </w:r>
      <w:proofErr w:type="spellStart"/>
      <w:r w:rsidRPr="00EF4B3B">
        <w:rPr>
          <w:rFonts w:ascii="Garamond" w:hAnsi="Garamond"/>
          <w:b/>
          <w:sz w:val="24"/>
          <w:szCs w:val="24"/>
        </w:rPr>
        <w:t>eISSN</w:t>
      </w:r>
      <w:proofErr w:type="spellEnd"/>
      <w:r w:rsidRPr="00EF4B3B">
        <w:rPr>
          <w:rFonts w:ascii="Garamond" w:hAnsi="Garamond"/>
          <w:b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2082</w:t>
      </w:r>
      <w:r w:rsidRPr="00EF4B3B">
        <w:rPr>
          <w:rFonts w:ascii="Times New Roman" w:hAnsi="Times New Roman" w:cs="Times New Roman"/>
          <w:bCs/>
          <w:sz w:val="24"/>
          <w:szCs w:val="24"/>
        </w:rPr>
        <w:t>‑</w:t>
      </w:r>
      <w:r w:rsidRPr="00EF4B3B">
        <w:rPr>
          <w:rFonts w:ascii="Garamond" w:hAnsi="Garamond"/>
          <w:bCs/>
          <w:sz w:val="24"/>
          <w:szCs w:val="24"/>
        </w:rPr>
        <w:t>064X</w:t>
      </w:r>
    </w:p>
    <w:p w14:paraId="3BDFEE34" w14:textId="50B4A168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Rok opublikowania artykułu:</w:t>
      </w:r>
      <w:r w:rsidR="00B57BFF" w:rsidRPr="00EF4B3B">
        <w:rPr>
          <w:rFonts w:ascii="Garamond" w:hAnsi="Garamond"/>
          <w:bCs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2019</w:t>
      </w:r>
    </w:p>
    <w:p w14:paraId="18C2071A" w14:textId="00629B1C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nie dotyczy</w:t>
      </w:r>
    </w:p>
    <w:p w14:paraId="66972B7D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Tom/zeszyt/nr: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1</w:t>
      </w:r>
    </w:p>
    <w:p w14:paraId="506C3958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Strony (od s. do s.):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25-41</w:t>
      </w:r>
    </w:p>
    <w:p w14:paraId="62E0C420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3D0F3B0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Identyfikator DOI, a w razie jego braku adres strony internetowej</w:t>
      </w:r>
      <w:r w:rsidRPr="00EF4B3B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5"/>
      </w:r>
      <w:r w:rsidRPr="00EF4B3B">
        <w:rPr>
          <w:rFonts w:ascii="Garamond" w:hAnsi="Garamond"/>
          <w:b/>
          <w:bCs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https://doi.org/10.31268/ZPBAS.2019.39</w:t>
      </w:r>
    </w:p>
    <w:p w14:paraId="62218EA3" w14:textId="3319BE81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Autor:</w:t>
      </w:r>
      <w:r w:rsidR="00B57BFF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Zbigniew Gromek</w:t>
      </w:r>
      <w:r w:rsidR="00280940">
        <w:rPr>
          <w:rFonts w:ascii="Garamond" w:hAnsi="Garamond"/>
          <w:bCs/>
          <w:sz w:val="24"/>
          <w:szCs w:val="24"/>
        </w:rPr>
        <w:t xml:space="preserve"> (ORCID </w:t>
      </w:r>
      <w:r w:rsidR="00280940" w:rsidRPr="00EF4B3B">
        <w:rPr>
          <w:rFonts w:ascii="Garamond" w:hAnsi="Garamond"/>
          <w:bCs/>
          <w:sz w:val="24"/>
          <w:szCs w:val="24"/>
        </w:rPr>
        <w:t>0000-0003-1873-1998</w:t>
      </w:r>
      <w:r w:rsidR="00280940">
        <w:rPr>
          <w:rFonts w:ascii="Garamond" w:hAnsi="Garamond"/>
          <w:bCs/>
          <w:sz w:val="24"/>
          <w:szCs w:val="24"/>
        </w:rPr>
        <w:t>)</w:t>
      </w:r>
    </w:p>
    <w:p w14:paraId="3C69EC0A" w14:textId="75ABF1BB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 xml:space="preserve">Imiona i nazwiska pozostałych współautorów oraz – jeżeli są znane – ich numery ORCID: </w:t>
      </w:r>
      <w:r w:rsidR="00280940">
        <w:rPr>
          <w:rFonts w:ascii="Garamond" w:hAnsi="Garamond"/>
          <w:bCs/>
          <w:sz w:val="24"/>
          <w:szCs w:val="24"/>
        </w:rPr>
        <w:t>nie dotyczy</w:t>
      </w:r>
    </w:p>
    <w:p w14:paraId="469119E4" w14:textId="10406B0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Tytuł artykułu:</w:t>
      </w:r>
      <w:r w:rsidR="00B57BFF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i/>
          <w:iCs/>
          <w:sz w:val="24"/>
          <w:szCs w:val="24"/>
        </w:rPr>
        <w:t>Ocena zgodności z Konstytucją przepisów ustawy o inwestycjach w zakresie elektrowni wiatrowych</w:t>
      </w:r>
    </w:p>
    <w:p w14:paraId="479B2D00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Czy jest to artykuł recenzyjny: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6"/>
      </w:r>
    </w:p>
    <w:p w14:paraId="271A256E" w14:textId="7A33ADA0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nie dotyczy</w:t>
      </w:r>
    </w:p>
    <w:p w14:paraId="311AAAEE" w14:textId="38571DF5" w:rsidR="002F7332" w:rsidRPr="00EF4B3B" w:rsidRDefault="002F7332" w:rsidP="00172E82">
      <w:pPr>
        <w:spacing w:after="0" w:line="276" w:lineRule="auto"/>
        <w:rPr>
          <w:rFonts w:ascii="Garamond" w:hAnsi="Garamond"/>
          <w:bCs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Tytuł czasopisma naukowego:</w:t>
      </w:r>
      <w:r w:rsidRPr="00EF4B3B">
        <w:rPr>
          <w:rFonts w:ascii="Garamond" w:hAnsi="Garamond"/>
          <w:bCs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„</w:t>
      </w:r>
      <w:r w:rsidRPr="00EF4B3B">
        <w:rPr>
          <w:rFonts w:ascii="Garamond" w:hAnsi="Garamond"/>
          <w:bCs/>
          <w:sz w:val="24"/>
          <w:szCs w:val="24"/>
        </w:rPr>
        <w:t>Zeszyty Prawnicze Biura Analiz Sejmowych</w:t>
      </w:r>
      <w:r w:rsidR="00B57BFF" w:rsidRPr="00EF4B3B">
        <w:rPr>
          <w:rFonts w:ascii="Garamond" w:hAnsi="Garamond"/>
          <w:bCs/>
          <w:sz w:val="24"/>
          <w:szCs w:val="24"/>
        </w:rPr>
        <w:t>”</w:t>
      </w:r>
    </w:p>
    <w:p w14:paraId="671C2840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 xml:space="preserve">ISSN lub </w:t>
      </w:r>
      <w:proofErr w:type="spellStart"/>
      <w:r w:rsidRPr="00EF4B3B">
        <w:rPr>
          <w:rFonts w:ascii="Garamond" w:hAnsi="Garamond"/>
          <w:b/>
          <w:sz w:val="24"/>
          <w:szCs w:val="24"/>
        </w:rPr>
        <w:t>eISSN</w:t>
      </w:r>
      <w:proofErr w:type="spellEnd"/>
      <w:r w:rsidRPr="00EF4B3B">
        <w:rPr>
          <w:rFonts w:ascii="Garamond" w:hAnsi="Garamond"/>
          <w:b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2082</w:t>
      </w:r>
      <w:r w:rsidRPr="00EF4B3B">
        <w:rPr>
          <w:rFonts w:ascii="Times New Roman" w:hAnsi="Times New Roman" w:cs="Times New Roman"/>
          <w:bCs/>
          <w:sz w:val="24"/>
          <w:szCs w:val="24"/>
        </w:rPr>
        <w:t>‑</w:t>
      </w:r>
      <w:r w:rsidRPr="00EF4B3B">
        <w:rPr>
          <w:rFonts w:ascii="Garamond" w:hAnsi="Garamond"/>
          <w:bCs/>
          <w:sz w:val="24"/>
          <w:szCs w:val="24"/>
        </w:rPr>
        <w:t>064X</w:t>
      </w:r>
    </w:p>
    <w:p w14:paraId="3E411D81" w14:textId="27AA15D6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Rok opublikowania artykułu:</w:t>
      </w:r>
      <w:r w:rsidR="00B57BFF" w:rsidRPr="00EF4B3B">
        <w:rPr>
          <w:rFonts w:ascii="Garamond" w:hAnsi="Garamond"/>
          <w:bCs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2019</w:t>
      </w:r>
    </w:p>
    <w:p w14:paraId="6315BA2C" w14:textId="51576A58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nie dotyczy</w:t>
      </w:r>
    </w:p>
    <w:p w14:paraId="539421CB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Tom/zeszyt/nr: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</w:t>
      </w:r>
    </w:p>
    <w:p w14:paraId="74E15397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Strony (od s. do s.):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249–334</w:t>
      </w:r>
    </w:p>
    <w:p w14:paraId="0350C8D0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4D3477E7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Identyfikator DOI, a w razie jego braku adres strony internetowej</w:t>
      </w:r>
      <w:r w:rsidRPr="00EF4B3B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7"/>
      </w:r>
      <w:r w:rsidRPr="00EF4B3B">
        <w:rPr>
          <w:rFonts w:ascii="Garamond" w:hAnsi="Garamond"/>
          <w:b/>
          <w:bCs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http://www.czytelniaonline.pl/magazine/16777550/2019/7-8/toc</w:t>
      </w:r>
    </w:p>
    <w:p w14:paraId="70E8B66E" w14:textId="66179268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CD4EEB">
        <w:rPr>
          <w:rFonts w:ascii="Garamond" w:hAnsi="Garamond"/>
          <w:b/>
          <w:bCs/>
          <w:sz w:val="24"/>
          <w:szCs w:val="24"/>
        </w:rPr>
        <w:t>Autor:</w:t>
      </w:r>
      <w:r w:rsidR="00B57BFF"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sz w:val="24"/>
          <w:szCs w:val="24"/>
        </w:rPr>
        <w:t>Zbigniew Gromek</w:t>
      </w:r>
      <w:r w:rsidR="00CD4EEB">
        <w:rPr>
          <w:rFonts w:ascii="Garamond" w:hAnsi="Garamond"/>
          <w:sz w:val="24"/>
          <w:szCs w:val="24"/>
        </w:rPr>
        <w:t xml:space="preserve"> (ORCID </w:t>
      </w:r>
      <w:r w:rsidR="00CD4EEB" w:rsidRPr="00EF4B3B">
        <w:rPr>
          <w:rFonts w:ascii="Garamond" w:hAnsi="Garamond"/>
          <w:bCs/>
          <w:sz w:val="24"/>
          <w:szCs w:val="24"/>
        </w:rPr>
        <w:t>0000-0003-1873-1998</w:t>
      </w:r>
      <w:r w:rsidR="00CD4EEB">
        <w:rPr>
          <w:rFonts w:ascii="Garamond" w:hAnsi="Garamond"/>
          <w:bCs/>
          <w:sz w:val="24"/>
          <w:szCs w:val="24"/>
        </w:rPr>
        <w:t>)</w:t>
      </w:r>
    </w:p>
    <w:p w14:paraId="2AAB7ED1" w14:textId="096058A0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CD4EEB">
        <w:rPr>
          <w:rFonts w:ascii="Garamond" w:hAnsi="Garamond"/>
          <w:b/>
          <w:bCs/>
          <w:sz w:val="24"/>
          <w:szCs w:val="24"/>
        </w:rPr>
        <w:lastRenderedPageBreak/>
        <w:t>Imiona i nazwiska pozostałych współautorów oraz – jeżeli są znane – ich numery ORCID:</w:t>
      </w:r>
      <w:r w:rsidR="00CD4EEB">
        <w:rPr>
          <w:rFonts w:ascii="Garamond" w:hAnsi="Garamond"/>
          <w:bCs/>
          <w:sz w:val="24"/>
          <w:szCs w:val="24"/>
        </w:rPr>
        <w:t xml:space="preserve"> nie dotyczy</w:t>
      </w:r>
    </w:p>
    <w:p w14:paraId="102CDE49" w14:textId="0927E814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Tytuł artykułu:</w:t>
      </w:r>
      <w:r w:rsidR="0081647C">
        <w:rPr>
          <w:rFonts w:ascii="Garamond" w:hAnsi="Garamond"/>
          <w:b/>
          <w:bCs/>
          <w:sz w:val="24"/>
          <w:szCs w:val="24"/>
        </w:rPr>
        <w:t xml:space="preserve"> </w:t>
      </w:r>
      <w:r w:rsidRPr="00EF4B3B">
        <w:rPr>
          <w:rFonts w:ascii="Garamond" w:hAnsi="Garamond"/>
          <w:bCs/>
          <w:i/>
          <w:iCs/>
          <w:sz w:val="24"/>
          <w:szCs w:val="24"/>
        </w:rPr>
        <w:t>Uchwały krajobrazowe</w:t>
      </w:r>
    </w:p>
    <w:p w14:paraId="24585F80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Czy jest to artykuł recenzyjny: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8"/>
      </w:r>
    </w:p>
    <w:p w14:paraId="6D548831" w14:textId="27D277F3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nie dotyczy</w:t>
      </w:r>
    </w:p>
    <w:p w14:paraId="5EF99FB5" w14:textId="1CFE210C" w:rsidR="002F7332" w:rsidRPr="00EF4B3B" w:rsidRDefault="002F7332" w:rsidP="00172E82">
      <w:pPr>
        <w:spacing w:after="0" w:line="276" w:lineRule="auto"/>
        <w:rPr>
          <w:rFonts w:ascii="Garamond" w:hAnsi="Garamond"/>
          <w:bCs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Tytuł czasopisma naukowego:</w:t>
      </w:r>
      <w:r w:rsidRPr="00EF4B3B">
        <w:rPr>
          <w:rFonts w:ascii="Garamond" w:hAnsi="Garamond"/>
          <w:bCs/>
          <w:sz w:val="24"/>
          <w:szCs w:val="24"/>
        </w:rPr>
        <w:t xml:space="preserve"> </w:t>
      </w:r>
      <w:r w:rsidR="00B57BFF" w:rsidRPr="00EF4B3B">
        <w:rPr>
          <w:rFonts w:ascii="Garamond" w:hAnsi="Garamond"/>
          <w:bCs/>
          <w:sz w:val="24"/>
          <w:szCs w:val="24"/>
        </w:rPr>
        <w:t>„</w:t>
      </w:r>
      <w:r w:rsidRPr="00EF4B3B">
        <w:rPr>
          <w:rFonts w:ascii="Garamond" w:hAnsi="Garamond"/>
          <w:bCs/>
          <w:sz w:val="24"/>
          <w:szCs w:val="24"/>
        </w:rPr>
        <w:t>Samorząd Terytorialny</w:t>
      </w:r>
      <w:r w:rsidR="00B57BFF" w:rsidRPr="00EF4B3B">
        <w:rPr>
          <w:rFonts w:ascii="Garamond" w:hAnsi="Garamond"/>
          <w:bCs/>
          <w:sz w:val="24"/>
          <w:szCs w:val="24"/>
        </w:rPr>
        <w:t>”</w:t>
      </w:r>
    </w:p>
    <w:p w14:paraId="2970CFC7" w14:textId="77777777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 xml:space="preserve">ISSN lub </w:t>
      </w:r>
      <w:proofErr w:type="spellStart"/>
      <w:r w:rsidRPr="00EF4B3B">
        <w:rPr>
          <w:rFonts w:ascii="Garamond" w:hAnsi="Garamond"/>
          <w:b/>
          <w:sz w:val="24"/>
          <w:szCs w:val="24"/>
        </w:rPr>
        <w:t>eISSN</w:t>
      </w:r>
      <w:proofErr w:type="spellEnd"/>
      <w:r w:rsidRPr="00EF4B3B">
        <w:rPr>
          <w:rFonts w:ascii="Garamond" w:hAnsi="Garamond"/>
          <w:b/>
          <w:sz w:val="24"/>
          <w:szCs w:val="24"/>
        </w:rPr>
        <w:t>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0867-4973</w:t>
      </w:r>
    </w:p>
    <w:p w14:paraId="67DFC3C8" w14:textId="17F086C1" w:rsidR="002F7332" w:rsidRPr="00EF4B3B" w:rsidRDefault="002F7332" w:rsidP="00172E82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F4B3B">
        <w:rPr>
          <w:rFonts w:ascii="Garamond" w:hAnsi="Garamond"/>
          <w:b/>
          <w:sz w:val="24"/>
          <w:szCs w:val="24"/>
        </w:rPr>
        <w:t>Rok opublikowania artykułu:</w:t>
      </w:r>
      <w:r w:rsidR="00B57BFF" w:rsidRPr="00EF4B3B">
        <w:rPr>
          <w:rFonts w:ascii="Garamond" w:hAnsi="Garamond"/>
          <w:bCs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2019</w:t>
      </w:r>
    </w:p>
    <w:p w14:paraId="0E66BC3B" w14:textId="5B7C1C44" w:rsidR="002F7332" w:rsidRPr="00EF4B3B" w:rsidRDefault="002F7332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Dyscyplina, jeśli inna niż nauki prawne:</w:t>
      </w:r>
      <w:r w:rsidR="00B57BFF" w:rsidRPr="00EF4B3B">
        <w:rPr>
          <w:rFonts w:ascii="Garamond" w:hAnsi="Garamond"/>
          <w:bCs/>
          <w:sz w:val="24"/>
          <w:szCs w:val="24"/>
        </w:rPr>
        <w:t xml:space="preserve"> nie dotyczy</w:t>
      </w:r>
    </w:p>
    <w:p w14:paraId="164FDE7B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Tom/zeszyt/nr: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7-8</w:t>
      </w:r>
    </w:p>
    <w:p w14:paraId="1116CD42" w14:textId="77777777" w:rsidR="002F7332" w:rsidRPr="00EF4B3B" w:rsidRDefault="002F7332" w:rsidP="00172E82">
      <w:pPr>
        <w:spacing w:after="0" w:line="276" w:lineRule="auto"/>
        <w:rPr>
          <w:rFonts w:ascii="Garamond" w:hAnsi="Garamond"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>Strony (od s. do s.):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/>
          <w:bCs/>
          <w:sz w:val="24"/>
          <w:szCs w:val="24"/>
        </w:rPr>
        <w:t>56-68</w:t>
      </w:r>
    </w:p>
    <w:p w14:paraId="1EC0916D" w14:textId="7C128A48" w:rsidR="002F7332" w:rsidRPr="00EF4B3B" w:rsidRDefault="002F7332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0AA15D61" w14:textId="77777777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bookmarkStart w:id="0" w:name="_Hlk29820111"/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9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http://www.nsa.gov.pl/zeszyty-naukowe.php</w:t>
      </w:r>
    </w:p>
    <w:p w14:paraId="6B88124D" w14:textId="77777777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</w:r>
      <w:r w:rsidRPr="00EF4B3B">
        <w:rPr>
          <w:b w:val="0"/>
          <w:bCs/>
          <w:szCs w:val="24"/>
        </w:rPr>
        <w:t xml:space="preserve">Adam </w:t>
      </w:r>
      <w:proofErr w:type="spellStart"/>
      <w:r w:rsidRPr="00EF4B3B">
        <w:rPr>
          <w:b w:val="0"/>
          <w:bCs/>
          <w:szCs w:val="24"/>
        </w:rPr>
        <w:t>Krzywoń</w:t>
      </w:r>
      <w:proofErr w:type="spellEnd"/>
    </w:p>
    <w:p w14:paraId="5E32F96D" w14:textId="4610D6DD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Ireneusz Krawczyk</w:t>
      </w:r>
      <w:r w:rsidR="0081647C">
        <w:rPr>
          <w:b w:val="0"/>
          <w:bCs/>
          <w:szCs w:val="24"/>
        </w:rPr>
        <w:t xml:space="preserve"> (ORCID </w:t>
      </w:r>
      <w:r w:rsidRPr="00EF4B3B">
        <w:rPr>
          <w:b w:val="0"/>
          <w:bCs/>
          <w:szCs w:val="24"/>
        </w:rPr>
        <w:t>0000-0003-4047-6479</w:t>
      </w:r>
      <w:r w:rsidR="0081647C">
        <w:rPr>
          <w:b w:val="0"/>
          <w:bCs/>
          <w:szCs w:val="24"/>
        </w:rPr>
        <w:t>)</w:t>
      </w:r>
    </w:p>
    <w:p w14:paraId="6497A256" w14:textId="77777777" w:rsidR="0041293A" w:rsidRPr="00EF4B3B" w:rsidRDefault="0041293A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i/>
          <w:iCs/>
          <w:szCs w:val="24"/>
        </w:rPr>
      </w:pPr>
      <w:r w:rsidRPr="00EF4B3B">
        <w:rPr>
          <w:szCs w:val="24"/>
        </w:rPr>
        <w:t>Tytuł artykułu: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i/>
          <w:iCs/>
          <w:szCs w:val="24"/>
        </w:rPr>
        <w:t xml:space="preserve">Pośredni zakaz </w:t>
      </w:r>
      <w:proofErr w:type="spellStart"/>
      <w:r w:rsidRPr="00EF4B3B">
        <w:rPr>
          <w:b w:val="0"/>
          <w:szCs w:val="24"/>
        </w:rPr>
        <w:t>reformationis</w:t>
      </w:r>
      <w:proofErr w:type="spellEnd"/>
      <w:r w:rsidRPr="00EF4B3B">
        <w:rPr>
          <w:b w:val="0"/>
          <w:szCs w:val="24"/>
        </w:rPr>
        <w:t xml:space="preserve"> in </w:t>
      </w:r>
      <w:proofErr w:type="spellStart"/>
      <w:r w:rsidRPr="00EF4B3B">
        <w:rPr>
          <w:b w:val="0"/>
          <w:szCs w:val="24"/>
        </w:rPr>
        <w:t>peuis</w:t>
      </w:r>
      <w:proofErr w:type="spellEnd"/>
      <w:r w:rsidRPr="00EF4B3B">
        <w:rPr>
          <w:b w:val="0"/>
          <w:i/>
          <w:iCs/>
          <w:szCs w:val="24"/>
        </w:rPr>
        <w:t xml:space="preserve"> w postępowaniu podatkowym – aspekty konstytucyjne</w:t>
      </w:r>
    </w:p>
    <w:p w14:paraId="283BB1FB" w14:textId="77777777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10"/>
      </w:r>
    </w:p>
    <w:p w14:paraId="1527C3E0" w14:textId="46FD22AC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1A3EA2" w:rsidRPr="00EF4B3B">
        <w:rPr>
          <w:b w:val="0"/>
          <w:bCs/>
          <w:szCs w:val="24"/>
        </w:rPr>
        <w:t>nie dotyczy</w:t>
      </w:r>
    </w:p>
    <w:p w14:paraId="31922C1D" w14:textId="0AC7CB4C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="001A3EA2" w:rsidRPr="00EF4B3B">
        <w:rPr>
          <w:b w:val="0"/>
          <w:szCs w:val="24"/>
        </w:rPr>
        <w:t>„</w:t>
      </w:r>
      <w:r w:rsidRPr="00EF4B3B">
        <w:rPr>
          <w:b w:val="0"/>
          <w:szCs w:val="24"/>
        </w:rPr>
        <w:t>Zeszyty Naukowe Sądownictwa Administracyjnego</w:t>
      </w:r>
      <w:r w:rsidR="001A3EA2" w:rsidRPr="00EF4B3B">
        <w:rPr>
          <w:b w:val="0"/>
          <w:szCs w:val="24"/>
        </w:rPr>
        <w:t>”</w:t>
      </w:r>
    </w:p>
    <w:p w14:paraId="4FB30FCE" w14:textId="77777777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1734-803X</w:t>
      </w:r>
    </w:p>
    <w:p w14:paraId="23721F50" w14:textId="77777777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szCs w:val="24"/>
        </w:rPr>
        <w:t>2019</w:t>
      </w:r>
    </w:p>
    <w:p w14:paraId="6C2812DB" w14:textId="1663ACF2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1D286E" w:rsidRPr="00EF4B3B">
        <w:rPr>
          <w:b w:val="0"/>
          <w:bCs/>
          <w:szCs w:val="24"/>
        </w:rPr>
        <w:t>nie dotyczy</w:t>
      </w:r>
    </w:p>
    <w:p w14:paraId="586850BF" w14:textId="77777777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6 (87)</w:t>
      </w:r>
    </w:p>
    <w:p w14:paraId="34EE8C86" w14:textId="0306DA33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36</w:t>
      </w:r>
      <w:r w:rsidR="001D286E" w:rsidRPr="00EF4B3B">
        <w:rPr>
          <w:b w:val="0"/>
          <w:bCs/>
          <w:szCs w:val="24"/>
        </w:rPr>
        <w:t>-</w:t>
      </w:r>
      <w:r w:rsidRPr="00EF4B3B">
        <w:rPr>
          <w:b w:val="0"/>
          <w:bCs/>
          <w:szCs w:val="24"/>
        </w:rPr>
        <w:t>50</w:t>
      </w:r>
      <w:bookmarkEnd w:id="0"/>
      <w:r w:rsidRPr="00EF4B3B">
        <w:rPr>
          <w:b w:val="0"/>
          <w:bCs/>
          <w:szCs w:val="24"/>
        </w:rPr>
        <w:t xml:space="preserve"> </w:t>
      </w:r>
    </w:p>
    <w:p w14:paraId="3E91C20D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8CE5099" w14:textId="77777777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11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http://www.czasopisma.wolterskluwer.pl/europejski-przeglad-sadowy</w:t>
      </w:r>
    </w:p>
    <w:p w14:paraId="1DF702A8" w14:textId="77777777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</w:r>
      <w:r w:rsidRPr="00EF4B3B">
        <w:rPr>
          <w:b w:val="0"/>
          <w:bCs/>
          <w:szCs w:val="24"/>
        </w:rPr>
        <w:t xml:space="preserve">Adam </w:t>
      </w:r>
      <w:proofErr w:type="spellStart"/>
      <w:r w:rsidRPr="00EF4B3B">
        <w:rPr>
          <w:b w:val="0"/>
          <w:bCs/>
          <w:szCs w:val="24"/>
        </w:rPr>
        <w:t>Krzywoń</w:t>
      </w:r>
      <w:proofErr w:type="spellEnd"/>
    </w:p>
    <w:p w14:paraId="282DB149" w14:textId="38ED7F84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="001D286E" w:rsidRPr="00EF4B3B">
        <w:rPr>
          <w:b w:val="0"/>
          <w:bCs/>
          <w:szCs w:val="24"/>
        </w:rPr>
        <w:t>nie dotyczy</w:t>
      </w:r>
    </w:p>
    <w:p w14:paraId="7BF71794" w14:textId="77777777" w:rsidR="0041293A" w:rsidRPr="00EF4B3B" w:rsidRDefault="0041293A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i/>
          <w:iCs/>
          <w:szCs w:val="24"/>
        </w:rPr>
      </w:pPr>
      <w:r w:rsidRPr="00EF4B3B">
        <w:rPr>
          <w:szCs w:val="24"/>
        </w:rPr>
        <w:t>Tytuł artykułu: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i/>
          <w:iCs/>
          <w:szCs w:val="24"/>
        </w:rPr>
        <w:t xml:space="preserve">Granice satyrycznej wypowiedzi symbolicznej – glosa do wyroku Europejskiego Trybunału Praw Człowieka z 27.02.2018 r., 39496/11, </w:t>
      </w:r>
      <w:proofErr w:type="spellStart"/>
      <w:r w:rsidRPr="00EF4B3B">
        <w:rPr>
          <w:b w:val="0"/>
          <w:i/>
          <w:iCs/>
          <w:szCs w:val="24"/>
        </w:rPr>
        <w:t>Sinkova</w:t>
      </w:r>
      <w:proofErr w:type="spellEnd"/>
      <w:r w:rsidRPr="00EF4B3B">
        <w:rPr>
          <w:b w:val="0"/>
          <w:i/>
          <w:iCs/>
          <w:szCs w:val="24"/>
        </w:rPr>
        <w:t xml:space="preserve"> przeciwko Ukrainie</w:t>
      </w:r>
    </w:p>
    <w:p w14:paraId="515095B4" w14:textId="77777777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12"/>
      </w:r>
    </w:p>
    <w:p w14:paraId="1B8C0DDC" w14:textId="072B5188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="001D286E" w:rsidRPr="00EF4B3B">
        <w:rPr>
          <w:b w:val="0"/>
          <w:bCs/>
          <w:szCs w:val="24"/>
        </w:rPr>
        <w:t xml:space="preserve"> nie dotyczy</w:t>
      </w:r>
    </w:p>
    <w:p w14:paraId="66FC60E0" w14:textId="09DB803B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="001D286E" w:rsidRPr="00EF4B3B">
        <w:rPr>
          <w:b w:val="0"/>
          <w:szCs w:val="24"/>
        </w:rPr>
        <w:t>„</w:t>
      </w:r>
      <w:r w:rsidRPr="00EF4B3B">
        <w:rPr>
          <w:b w:val="0"/>
          <w:bCs/>
          <w:szCs w:val="24"/>
        </w:rPr>
        <w:t>Europejski Przegląd Sądowy</w:t>
      </w:r>
      <w:r w:rsidR="001D286E" w:rsidRPr="00EF4B3B">
        <w:rPr>
          <w:b w:val="0"/>
          <w:bCs/>
          <w:szCs w:val="24"/>
        </w:rPr>
        <w:t>”</w:t>
      </w:r>
    </w:p>
    <w:p w14:paraId="7B1D54CD" w14:textId="77777777" w:rsidR="0041293A" w:rsidRPr="00EF4B3B" w:rsidRDefault="0041293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1895-0396</w:t>
      </w:r>
    </w:p>
    <w:p w14:paraId="2F4B3E1A" w14:textId="77777777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szCs w:val="24"/>
        </w:rPr>
        <w:t>2019</w:t>
      </w:r>
    </w:p>
    <w:p w14:paraId="749A2836" w14:textId="143C8DD3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="001D286E" w:rsidRPr="00EF4B3B">
        <w:rPr>
          <w:b w:val="0"/>
          <w:bCs/>
          <w:szCs w:val="24"/>
        </w:rPr>
        <w:t xml:space="preserve"> nie dotyczy</w:t>
      </w:r>
    </w:p>
    <w:p w14:paraId="5905855E" w14:textId="77777777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81647C">
        <w:rPr>
          <w:b w:val="0"/>
          <w:bCs/>
          <w:szCs w:val="24"/>
        </w:rPr>
        <w:t>8</w:t>
      </w:r>
    </w:p>
    <w:p w14:paraId="43DA5AC3" w14:textId="0735D6DD" w:rsidR="0041293A" w:rsidRPr="00EF4B3B" w:rsidRDefault="0041293A" w:rsidP="00172E8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EF4B3B">
        <w:rPr>
          <w:rFonts w:ascii="Garamond" w:hAnsi="Garamond"/>
          <w:b/>
          <w:bCs/>
          <w:sz w:val="24"/>
          <w:szCs w:val="24"/>
        </w:rPr>
        <w:t xml:space="preserve">Strony (od s. do s.): </w:t>
      </w:r>
      <w:r w:rsidRPr="00EF4B3B">
        <w:rPr>
          <w:rFonts w:ascii="Garamond" w:hAnsi="Garamond"/>
          <w:sz w:val="24"/>
          <w:szCs w:val="24"/>
        </w:rPr>
        <w:t>45</w:t>
      </w:r>
      <w:r w:rsidR="001D286E" w:rsidRPr="00EF4B3B">
        <w:rPr>
          <w:rFonts w:ascii="Garamond" w:hAnsi="Garamond"/>
          <w:sz w:val="24"/>
          <w:szCs w:val="24"/>
        </w:rPr>
        <w:t>-</w:t>
      </w:r>
      <w:r w:rsidRPr="00EF4B3B">
        <w:rPr>
          <w:rFonts w:ascii="Garamond" w:hAnsi="Garamond"/>
          <w:sz w:val="24"/>
          <w:szCs w:val="24"/>
        </w:rPr>
        <w:t>49</w:t>
      </w:r>
    </w:p>
    <w:p w14:paraId="05E3D17C" w14:textId="12024F2D" w:rsidR="0041293A" w:rsidRPr="00EF4B3B" w:rsidRDefault="0041293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</w:p>
    <w:p w14:paraId="430F924F" w14:textId="1CACD36A" w:rsidR="008B4C3C" w:rsidRPr="00EF4B3B" w:rsidRDefault="008B4C3C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13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http://www.przeglad.konstytucyjny.law.uj.edu.pl/article/view/253/137</w:t>
      </w:r>
    </w:p>
    <w:p w14:paraId="476CAC27" w14:textId="7AED8B44" w:rsidR="008B4C3C" w:rsidRPr="00EF4B3B" w:rsidRDefault="008B4C3C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 xml:space="preserve"> Patryk Kukliński</w:t>
      </w:r>
    </w:p>
    <w:p w14:paraId="2F152AA3" w14:textId="1B9E3441" w:rsidR="008B4C3C" w:rsidRPr="00EF4B3B" w:rsidRDefault="008B4C3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="00A914CA" w:rsidRPr="00EF4B3B">
        <w:rPr>
          <w:b w:val="0"/>
          <w:szCs w:val="24"/>
        </w:rPr>
        <w:t>nie dotyczy</w:t>
      </w:r>
    </w:p>
    <w:p w14:paraId="5A117A38" w14:textId="36C28C07" w:rsidR="008B4C3C" w:rsidRPr="00EF4B3B" w:rsidRDefault="008B4C3C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 xml:space="preserve">Tytuł artykułu: </w:t>
      </w:r>
      <w:r w:rsidRPr="00EF4B3B">
        <w:rPr>
          <w:b w:val="0"/>
          <w:bCs/>
          <w:i/>
          <w:iCs/>
          <w:szCs w:val="24"/>
        </w:rPr>
        <w:t>Swoboda wypowiedzi artystycznej w orzecznictwie Europejskiego Trybunału Praw Człowieka</w:t>
      </w:r>
    </w:p>
    <w:p w14:paraId="6B8A895D" w14:textId="77777777" w:rsidR="008B4C3C" w:rsidRPr="00EF4B3B" w:rsidRDefault="008B4C3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14"/>
      </w:r>
    </w:p>
    <w:p w14:paraId="3CC49884" w14:textId="0C0AD83C" w:rsidR="008B4C3C" w:rsidRPr="00EF4B3B" w:rsidRDefault="008B4C3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="00A914CA" w:rsidRPr="00EF4B3B">
        <w:rPr>
          <w:szCs w:val="24"/>
        </w:rPr>
        <w:t xml:space="preserve"> </w:t>
      </w:r>
      <w:r w:rsidR="00A914CA" w:rsidRPr="00EF4B3B">
        <w:rPr>
          <w:b w:val="0"/>
          <w:bCs/>
          <w:szCs w:val="24"/>
        </w:rPr>
        <w:t>nie dotyczy</w:t>
      </w:r>
    </w:p>
    <w:p w14:paraId="5D1BD0CD" w14:textId="73C00D13" w:rsidR="008B4C3C" w:rsidRPr="00EF4B3B" w:rsidRDefault="008B4C3C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szCs w:val="24"/>
        </w:rPr>
        <w:t>„Przegląd Konstytucyjny”</w:t>
      </w:r>
    </w:p>
    <w:p w14:paraId="0F2621F1" w14:textId="36DE300C" w:rsidR="008B4C3C" w:rsidRPr="00EF4B3B" w:rsidRDefault="008B4C3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 xml:space="preserve">: </w:t>
      </w:r>
      <w:r w:rsidRPr="00EF4B3B">
        <w:rPr>
          <w:b w:val="0"/>
          <w:bCs/>
          <w:szCs w:val="24"/>
        </w:rPr>
        <w:t>ISSN 2544-2031</w:t>
      </w:r>
    </w:p>
    <w:p w14:paraId="44F0C962" w14:textId="12DD725E" w:rsidR="008B4C3C" w:rsidRPr="00EF4B3B" w:rsidRDefault="008B4C3C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szCs w:val="24"/>
        </w:rPr>
        <w:t>2019</w:t>
      </w:r>
    </w:p>
    <w:p w14:paraId="646A7C3B" w14:textId="2B2F1652" w:rsidR="008B4C3C" w:rsidRPr="00EF4B3B" w:rsidRDefault="008B4C3C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="00A914CA" w:rsidRPr="00EF4B3B">
        <w:rPr>
          <w:szCs w:val="24"/>
        </w:rPr>
        <w:t xml:space="preserve"> </w:t>
      </w:r>
      <w:r w:rsidR="00A914CA" w:rsidRPr="00EF4B3B">
        <w:rPr>
          <w:b w:val="0"/>
          <w:bCs/>
          <w:szCs w:val="24"/>
        </w:rPr>
        <w:t>nie dotyczy</w:t>
      </w:r>
    </w:p>
    <w:p w14:paraId="642CD626" w14:textId="5E396482" w:rsidR="008B4C3C" w:rsidRPr="00EF4B3B" w:rsidRDefault="008B4C3C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3</w:t>
      </w:r>
    </w:p>
    <w:p w14:paraId="27204D2B" w14:textId="71461CD0" w:rsidR="008B4C3C" w:rsidRPr="00EF4B3B" w:rsidRDefault="008B4C3C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61-79</w:t>
      </w:r>
    </w:p>
    <w:p w14:paraId="10CFE4DA" w14:textId="29EB3ECE" w:rsidR="00310192" w:rsidRPr="00EF4B3B" w:rsidRDefault="00310192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DA78BDD" w14:textId="77777777" w:rsidR="00F377DC" w:rsidRPr="00EF4B3B" w:rsidRDefault="00F377DC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15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http://www.przeglad.konstytucyjny.law.uj.edu.pl/article/view/255/139</w:t>
      </w:r>
    </w:p>
    <w:p w14:paraId="2FAD8DFB" w14:textId="5E05457E" w:rsidR="00F377DC" w:rsidRPr="00EF4B3B" w:rsidRDefault="00F377DC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</w:r>
      <w:r w:rsidRPr="00EF4B3B">
        <w:rPr>
          <w:b w:val="0"/>
          <w:bCs/>
          <w:szCs w:val="24"/>
        </w:rPr>
        <w:t>Dominik Łukowiak</w:t>
      </w:r>
      <w:r w:rsidR="0081647C">
        <w:rPr>
          <w:b w:val="0"/>
          <w:bCs/>
          <w:szCs w:val="24"/>
        </w:rPr>
        <w:t xml:space="preserve"> (ORCID </w:t>
      </w:r>
      <w:r w:rsidRPr="00EF4B3B">
        <w:rPr>
          <w:b w:val="0"/>
          <w:bCs/>
          <w:szCs w:val="24"/>
        </w:rPr>
        <w:t>0000-0002-8539-1340</w:t>
      </w:r>
      <w:r w:rsidR="0081647C">
        <w:rPr>
          <w:b w:val="0"/>
          <w:bCs/>
          <w:szCs w:val="24"/>
        </w:rPr>
        <w:t>)</w:t>
      </w:r>
    </w:p>
    <w:p w14:paraId="302C90DB" w14:textId="006E6D4E" w:rsidR="00F377DC" w:rsidRPr="00EF4B3B" w:rsidRDefault="00F377D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="00A914CA" w:rsidRPr="00EF4B3B">
        <w:rPr>
          <w:b w:val="0"/>
          <w:bCs/>
          <w:szCs w:val="24"/>
        </w:rPr>
        <w:t>nie dotyczy</w:t>
      </w:r>
    </w:p>
    <w:p w14:paraId="38BDDDA7" w14:textId="429BA117" w:rsidR="00F377DC" w:rsidRPr="00EF4B3B" w:rsidRDefault="00F377DC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Tytuł artykułu:</w:t>
      </w:r>
      <w:r w:rsidR="00A914CA" w:rsidRPr="00EF4B3B">
        <w:rPr>
          <w:b w:val="0"/>
          <w:szCs w:val="24"/>
        </w:rPr>
        <w:t xml:space="preserve"> </w:t>
      </w:r>
      <w:r w:rsidRPr="00EF4B3B">
        <w:rPr>
          <w:b w:val="0"/>
          <w:bCs/>
          <w:i/>
          <w:iCs/>
          <w:szCs w:val="24"/>
        </w:rPr>
        <w:t>Glosa do wyroku Trybunału Konstytucyjnego z 25 marca 2019 r., sygn. akt K 12/18 (wybór sędziów do składu Krajowej Rady Sądownictwa przez Sejm)</w:t>
      </w:r>
    </w:p>
    <w:p w14:paraId="66ED1D11" w14:textId="77777777" w:rsidR="00F377DC" w:rsidRPr="00EF4B3B" w:rsidRDefault="00F377D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16"/>
      </w:r>
    </w:p>
    <w:p w14:paraId="3181075E" w14:textId="2994A48D" w:rsidR="00F377DC" w:rsidRPr="00EF4B3B" w:rsidRDefault="00F377D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A914CA" w:rsidRPr="00EF4B3B">
        <w:rPr>
          <w:b w:val="0"/>
          <w:bCs/>
          <w:szCs w:val="24"/>
        </w:rPr>
        <w:t>nie dotyczy</w:t>
      </w:r>
    </w:p>
    <w:p w14:paraId="3E047418" w14:textId="77777777" w:rsidR="00F377DC" w:rsidRPr="00EF4B3B" w:rsidRDefault="00F377DC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bCs/>
          <w:szCs w:val="24"/>
        </w:rPr>
        <w:t>„Przegląd Konstytucyjny”</w:t>
      </w:r>
    </w:p>
    <w:p w14:paraId="4BE6997B" w14:textId="5BF5FD54" w:rsidR="00F377DC" w:rsidRPr="00EF4B3B" w:rsidRDefault="00F377DC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ISSN</w:t>
      </w:r>
      <w:r w:rsidR="00A914CA" w:rsidRPr="00EF4B3B">
        <w:rPr>
          <w:b w:val="0"/>
          <w:bCs/>
          <w:szCs w:val="24"/>
        </w:rPr>
        <w:t xml:space="preserve"> </w:t>
      </w:r>
      <w:r w:rsidRPr="00EF4B3B">
        <w:rPr>
          <w:b w:val="0"/>
          <w:bCs/>
          <w:szCs w:val="24"/>
        </w:rPr>
        <w:t>2544–2031</w:t>
      </w:r>
    </w:p>
    <w:p w14:paraId="689AD893" w14:textId="4D26E6C1" w:rsidR="00F377DC" w:rsidRPr="00EF4B3B" w:rsidRDefault="00F377DC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Rok opublikowania artykułu:</w:t>
      </w:r>
      <w:r w:rsidR="00A914CA" w:rsidRPr="00EF4B3B">
        <w:rPr>
          <w:bCs/>
          <w:szCs w:val="24"/>
        </w:rPr>
        <w:t xml:space="preserve"> </w:t>
      </w:r>
      <w:r w:rsidRPr="00EF4B3B">
        <w:rPr>
          <w:b w:val="0"/>
          <w:bCs/>
          <w:szCs w:val="24"/>
        </w:rPr>
        <w:t>2019</w:t>
      </w:r>
    </w:p>
    <w:p w14:paraId="177377E4" w14:textId="14EE470B" w:rsidR="00F377DC" w:rsidRPr="00EF4B3B" w:rsidRDefault="00F377DC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A914CA" w:rsidRPr="00EF4B3B">
        <w:rPr>
          <w:b w:val="0"/>
          <w:bCs/>
          <w:szCs w:val="24"/>
        </w:rPr>
        <w:t>nie dotyczy</w:t>
      </w:r>
    </w:p>
    <w:p w14:paraId="43CB1C4D" w14:textId="77777777" w:rsidR="00F377DC" w:rsidRPr="00EF4B3B" w:rsidRDefault="00F377DC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3</w:t>
      </w:r>
    </w:p>
    <w:p w14:paraId="620991D5" w14:textId="660B8519" w:rsidR="00F377DC" w:rsidRPr="00EF4B3B" w:rsidRDefault="00F377DC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101</w:t>
      </w:r>
      <w:r w:rsidR="00A914CA" w:rsidRPr="00EF4B3B">
        <w:rPr>
          <w:b w:val="0"/>
          <w:bCs/>
          <w:szCs w:val="24"/>
        </w:rPr>
        <w:t>-</w:t>
      </w:r>
      <w:r w:rsidRPr="00EF4B3B">
        <w:rPr>
          <w:b w:val="0"/>
          <w:bCs/>
          <w:szCs w:val="24"/>
        </w:rPr>
        <w:t>112</w:t>
      </w:r>
    </w:p>
    <w:p w14:paraId="4B7DCE1A" w14:textId="61B1DB2C" w:rsidR="00751E82" w:rsidRDefault="00751E82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F321A85" w14:textId="39784EFA" w:rsidR="006A684D" w:rsidRPr="000872E0" w:rsidRDefault="006A684D" w:rsidP="000872E0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6A684D">
        <w:rPr>
          <w:rFonts w:ascii="Garamond" w:hAnsi="Garamond"/>
          <w:b/>
          <w:bCs/>
          <w:sz w:val="24"/>
          <w:szCs w:val="24"/>
        </w:rPr>
        <w:t xml:space="preserve">Identyfikator DOI, a </w:t>
      </w:r>
      <w:r w:rsidRPr="000872E0">
        <w:rPr>
          <w:rFonts w:ascii="Garamond" w:hAnsi="Garamond"/>
          <w:b/>
          <w:bCs/>
          <w:sz w:val="24"/>
          <w:szCs w:val="24"/>
        </w:rPr>
        <w:t>w razie jego braku adres strony internetowej</w:t>
      </w:r>
      <w:r w:rsidRPr="000872E0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17"/>
      </w:r>
      <w:r w:rsidRPr="000872E0">
        <w:rPr>
          <w:rFonts w:ascii="Garamond" w:hAnsi="Garamond"/>
          <w:b/>
          <w:bCs/>
          <w:sz w:val="24"/>
          <w:szCs w:val="24"/>
        </w:rPr>
        <w:t>:</w:t>
      </w:r>
    </w:p>
    <w:p w14:paraId="577A8D2F" w14:textId="4090F322" w:rsidR="000872E0" w:rsidRPr="000872E0" w:rsidRDefault="000872E0" w:rsidP="000872E0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0872E0">
        <w:rPr>
          <w:rFonts w:ascii="Garamond" w:hAnsi="Garamond"/>
          <w:sz w:val="24"/>
          <w:szCs w:val="24"/>
        </w:rPr>
        <w:t>https://www.wuw.pl/product-pol-10597-Studia-Iuridica-nr-79-The-Rule-of-Law-Polish-American-Comparative-Perspective-PDF.html</w:t>
      </w:r>
    </w:p>
    <w:p w14:paraId="49EB30EA" w14:textId="44B3D202" w:rsidR="0016706A" w:rsidRPr="00EF4B3B" w:rsidRDefault="0016706A" w:rsidP="000872E0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0872E0">
        <w:rPr>
          <w:szCs w:val="24"/>
        </w:rPr>
        <w:t>Autor:</w:t>
      </w:r>
      <w:r w:rsidRPr="000872E0">
        <w:rPr>
          <w:b w:val="0"/>
          <w:szCs w:val="24"/>
        </w:rPr>
        <w:tab/>
        <w:t>Ryszard Piotrowski</w:t>
      </w:r>
      <w:r w:rsidR="00BE5D17" w:rsidRPr="000872E0">
        <w:rPr>
          <w:b w:val="0"/>
          <w:szCs w:val="24"/>
        </w:rPr>
        <w:t xml:space="preserve"> (</w:t>
      </w:r>
      <w:r w:rsidR="00794510" w:rsidRPr="000872E0">
        <w:rPr>
          <w:b w:val="0"/>
          <w:szCs w:val="24"/>
        </w:rPr>
        <w:t>ORCID</w:t>
      </w:r>
      <w:r w:rsidR="00794510" w:rsidRPr="00EF4B3B">
        <w:rPr>
          <w:b w:val="0"/>
          <w:szCs w:val="24"/>
        </w:rPr>
        <w:t xml:space="preserve"> </w:t>
      </w:r>
      <w:r w:rsidRPr="00EF4B3B">
        <w:rPr>
          <w:b w:val="0"/>
          <w:szCs w:val="24"/>
        </w:rPr>
        <w:t>0000-0002-3801-7364</w:t>
      </w:r>
      <w:r w:rsidR="00BE5D17" w:rsidRPr="00EF4B3B">
        <w:rPr>
          <w:b w:val="0"/>
          <w:szCs w:val="24"/>
        </w:rPr>
        <w:t>)</w:t>
      </w:r>
    </w:p>
    <w:p w14:paraId="5EC04D5C" w14:textId="0CD1D2A4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="00794510" w:rsidRPr="00EF4B3B">
        <w:rPr>
          <w:b w:val="0"/>
          <w:szCs w:val="24"/>
        </w:rPr>
        <w:t xml:space="preserve"> nie dotyczy</w:t>
      </w:r>
    </w:p>
    <w:p w14:paraId="12649FC9" w14:textId="0769EAB9" w:rsidR="0016706A" w:rsidRPr="00EF4B3B" w:rsidRDefault="0016706A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  <w:lang w:val="en-GB"/>
        </w:rPr>
      </w:pPr>
      <w:proofErr w:type="spellStart"/>
      <w:r w:rsidRPr="00EF4B3B">
        <w:rPr>
          <w:szCs w:val="24"/>
          <w:lang w:val="en-GB"/>
        </w:rPr>
        <w:t>Tytuł</w:t>
      </w:r>
      <w:proofErr w:type="spellEnd"/>
      <w:r w:rsidRPr="00EF4B3B">
        <w:rPr>
          <w:szCs w:val="24"/>
          <w:lang w:val="en-GB"/>
        </w:rPr>
        <w:t xml:space="preserve"> </w:t>
      </w:r>
      <w:proofErr w:type="spellStart"/>
      <w:r w:rsidRPr="00EF4B3B">
        <w:rPr>
          <w:szCs w:val="24"/>
          <w:lang w:val="en-GB"/>
        </w:rPr>
        <w:t>artykułu</w:t>
      </w:r>
      <w:proofErr w:type="spellEnd"/>
      <w:r w:rsidRPr="00EF4B3B">
        <w:rPr>
          <w:szCs w:val="24"/>
          <w:lang w:val="en-GB"/>
        </w:rPr>
        <w:t>:</w:t>
      </w:r>
      <w:r w:rsidR="00794510" w:rsidRPr="00EF4B3B">
        <w:rPr>
          <w:b w:val="0"/>
          <w:szCs w:val="24"/>
          <w:lang w:val="en-GB"/>
        </w:rPr>
        <w:t xml:space="preserve"> </w:t>
      </w:r>
      <w:r w:rsidRPr="00EF4B3B">
        <w:rPr>
          <w:b w:val="0"/>
          <w:i/>
          <w:iCs/>
          <w:szCs w:val="24"/>
          <w:lang w:val="en-GB"/>
        </w:rPr>
        <w:t>Separation of Powers, Checks and Balances, and the Limits of Popular Sovereignty: Rethinking of Polish Experience</w:t>
      </w:r>
    </w:p>
    <w:p w14:paraId="3952A1EF" w14:textId="00984DDD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="00560D81" w:rsidRPr="00EF4B3B">
        <w:rPr>
          <w:b w:val="0"/>
          <w:strike/>
          <w:szCs w:val="24"/>
        </w:rPr>
        <w:t>tak/</w:t>
      </w:r>
      <w:r w:rsidR="00560D81" w:rsidRPr="00EF4B3B">
        <w:rPr>
          <w:b w:val="0"/>
          <w:szCs w:val="24"/>
        </w:rPr>
        <w:t>nie</w:t>
      </w:r>
      <w:r w:rsidR="00560D81" w:rsidRPr="00EF4B3B">
        <w:rPr>
          <w:rStyle w:val="Odwoanieprzypisudolnego"/>
          <w:b w:val="0"/>
          <w:szCs w:val="24"/>
        </w:rPr>
        <w:footnoteReference w:id="18"/>
      </w:r>
    </w:p>
    <w:p w14:paraId="321B2557" w14:textId="136FB9C0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794510" w:rsidRPr="00EF4B3B">
        <w:rPr>
          <w:b w:val="0"/>
          <w:szCs w:val="24"/>
        </w:rPr>
        <w:t>nie dotyczy</w:t>
      </w:r>
    </w:p>
    <w:p w14:paraId="56745A70" w14:textId="2CB518C2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lastRenderedPageBreak/>
        <w:t xml:space="preserve">Tytuł czasopisma naukowego: </w:t>
      </w:r>
      <w:r w:rsidR="00794510" w:rsidRPr="00EF4B3B">
        <w:rPr>
          <w:b w:val="0"/>
          <w:szCs w:val="24"/>
        </w:rPr>
        <w:t>„</w:t>
      </w:r>
      <w:r w:rsidRPr="00EF4B3B">
        <w:rPr>
          <w:b w:val="0"/>
          <w:szCs w:val="24"/>
        </w:rPr>
        <w:t xml:space="preserve">Studia </w:t>
      </w:r>
      <w:proofErr w:type="spellStart"/>
      <w:r w:rsidRPr="00EF4B3B">
        <w:rPr>
          <w:b w:val="0"/>
          <w:szCs w:val="24"/>
        </w:rPr>
        <w:t>Iuridica</w:t>
      </w:r>
      <w:proofErr w:type="spellEnd"/>
      <w:r w:rsidR="00794510" w:rsidRPr="00EF4B3B">
        <w:rPr>
          <w:b w:val="0"/>
          <w:szCs w:val="24"/>
        </w:rPr>
        <w:t>”</w:t>
      </w:r>
    </w:p>
    <w:p w14:paraId="48BE60BD" w14:textId="65F8F7F8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0137-4346</w:t>
      </w:r>
    </w:p>
    <w:p w14:paraId="4A921BA2" w14:textId="700481C0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Rok opublikowania artykułu:</w:t>
      </w:r>
      <w:r w:rsidR="00794510" w:rsidRPr="00EF4B3B">
        <w:rPr>
          <w:bCs/>
          <w:szCs w:val="24"/>
        </w:rPr>
        <w:t xml:space="preserve"> </w:t>
      </w:r>
      <w:r w:rsidRPr="00EF4B3B">
        <w:rPr>
          <w:b w:val="0"/>
          <w:szCs w:val="24"/>
        </w:rPr>
        <w:t>2019</w:t>
      </w:r>
    </w:p>
    <w:p w14:paraId="623B020C" w14:textId="2FE6F90B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794510" w:rsidRPr="00EF4B3B">
        <w:rPr>
          <w:b w:val="0"/>
          <w:szCs w:val="24"/>
        </w:rPr>
        <w:t>nie dotyczy</w:t>
      </w:r>
    </w:p>
    <w:p w14:paraId="0CCA6B4B" w14:textId="00038136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79</w:t>
      </w:r>
    </w:p>
    <w:p w14:paraId="4C82C30F" w14:textId="133AAABC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78-92</w:t>
      </w:r>
    </w:p>
    <w:p w14:paraId="3B1DDFF2" w14:textId="0BB74894" w:rsidR="0016706A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</w:p>
    <w:p w14:paraId="11681FA6" w14:textId="325C3466" w:rsidR="006A684D" w:rsidRPr="009C551D" w:rsidRDefault="006A684D" w:rsidP="009C551D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6A684D">
        <w:rPr>
          <w:rFonts w:ascii="Garamond" w:hAnsi="Garamond"/>
          <w:b/>
          <w:bCs/>
          <w:sz w:val="24"/>
          <w:szCs w:val="24"/>
        </w:rPr>
        <w:t xml:space="preserve">Identyfikator DOI, a w razie jego braku </w:t>
      </w:r>
      <w:r w:rsidRPr="009C551D">
        <w:rPr>
          <w:rFonts w:ascii="Garamond" w:hAnsi="Garamond"/>
          <w:b/>
          <w:bCs/>
          <w:sz w:val="24"/>
          <w:szCs w:val="24"/>
        </w:rPr>
        <w:t>adres strony internetowej</w:t>
      </w:r>
      <w:r w:rsidRPr="009C551D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19"/>
      </w:r>
      <w:r w:rsidRPr="009C551D">
        <w:rPr>
          <w:rFonts w:ascii="Garamond" w:hAnsi="Garamond"/>
          <w:b/>
          <w:bCs/>
          <w:sz w:val="24"/>
          <w:szCs w:val="24"/>
        </w:rPr>
        <w:t>:</w:t>
      </w:r>
      <w:r w:rsidR="009C551D" w:rsidRPr="009C551D">
        <w:rPr>
          <w:rFonts w:ascii="Garamond" w:hAnsi="Garamond"/>
          <w:b/>
          <w:bCs/>
          <w:sz w:val="24"/>
          <w:szCs w:val="24"/>
        </w:rPr>
        <w:t xml:space="preserve"> </w:t>
      </w:r>
      <w:r w:rsidR="009C551D" w:rsidRPr="009C551D">
        <w:rPr>
          <w:rFonts w:ascii="Garamond" w:hAnsi="Garamond"/>
          <w:sz w:val="24"/>
          <w:szCs w:val="24"/>
        </w:rPr>
        <w:t>http://czytelniaonline.pl/magazine/16777547/2019/12/toc</w:t>
      </w:r>
    </w:p>
    <w:p w14:paraId="04252660" w14:textId="6D78F59D" w:rsidR="0016706A" w:rsidRPr="00EF4B3B" w:rsidRDefault="0016706A" w:rsidP="009C551D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9C551D">
        <w:rPr>
          <w:szCs w:val="24"/>
        </w:rPr>
        <w:t>Autor:</w:t>
      </w:r>
      <w:r w:rsidRPr="009C551D">
        <w:rPr>
          <w:b w:val="0"/>
          <w:szCs w:val="24"/>
        </w:rPr>
        <w:tab/>
        <w:t>Ryszard Piotrowski</w:t>
      </w:r>
      <w:r w:rsidR="00BE5D17" w:rsidRPr="009C551D">
        <w:rPr>
          <w:b w:val="0"/>
          <w:szCs w:val="24"/>
        </w:rPr>
        <w:t xml:space="preserve"> (</w:t>
      </w:r>
      <w:r w:rsidR="00794510" w:rsidRPr="009C551D">
        <w:rPr>
          <w:b w:val="0"/>
          <w:szCs w:val="24"/>
        </w:rPr>
        <w:t xml:space="preserve">ORCID </w:t>
      </w:r>
      <w:r w:rsidRPr="009C551D">
        <w:rPr>
          <w:b w:val="0"/>
          <w:szCs w:val="24"/>
        </w:rPr>
        <w:t>0000-0002-3801-7364</w:t>
      </w:r>
      <w:r w:rsidR="00BE5D17" w:rsidRPr="00EF4B3B">
        <w:rPr>
          <w:b w:val="0"/>
          <w:szCs w:val="24"/>
        </w:rPr>
        <w:t>)</w:t>
      </w:r>
    </w:p>
    <w:p w14:paraId="203DF417" w14:textId="2B765C90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="00794510" w:rsidRPr="00EF4B3B">
        <w:rPr>
          <w:b w:val="0"/>
          <w:szCs w:val="24"/>
        </w:rPr>
        <w:t>nie dotyczy</w:t>
      </w:r>
    </w:p>
    <w:p w14:paraId="03C9C736" w14:textId="1CB7F1F7" w:rsidR="0016706A" w:rsidRPr="00EF4B3B" w:rsidRDefault="0016706A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  <w:lang w:val="en-GB"/>
        </w:rPr>
      </w:pPr>
      <w:proofErr w:type="spellStart"/>
      <w:r w:rsidRPr="00EF4B3B">
        <w:rPr>
          <w:szCs w:val="24"/>
          <w:lang w:val="en-GB"/>
        </w:rPr>
        <w:t>Tytuł</w:t>
      </w:r>
      <w:proofErr w:type="spellEnd"/>
      <w:r w:rsidRPr="00EF4B3B">
        <w:rPr>
          <w:szCs w:val="24"/>
          <w:lang w:val="en-GB"/>
        </w:rPr>
        <w:t xml:space="preserve"> </w:t>
      </w:r>
      <w:proofErr w:type="spellStart"/>
      <w:r w:rsidRPr="00EF4B3B">
        <w:rPr>
          <w:szCs w:val="24"/>
          <w:lang w:val="en-GB"/>
        </w:rPr>
        <w:t>artykułu</w:t>
      </w:r>
      <w:proofErr w:type="spellEnd"/>
      <w:r w:rsidRPr="00EF4B3B">
        <w:rPr>
          <w:szCs w:val="24"/>
          <w:lang w:val="en-GB"/>
        </w:rPr>
        <w:t>:</w:t>
      </w:r>
      <w:r w:rsidR="00794510" w:rsidRPr="00EF4B3B">
        <w:rPr>
          <w:b w:val="0"/>
          <w:szCs w:val="24"/>
          <w:lang w:val="en-GB"/>
        </w:rPr>
        <w:t xml:space="preserve"> </w:t>
      </w:r>
      <w:r w:rsidRPr="00EF4B3B">
        <w:rPr>
          <w:b w:val="0"/>
          <w:i/>
          <w:iCs/>
          <w:szCs w:val="24"/>
          <w:lang w:val="en-GB"/>
        </w:rPr>
        <w:t>Judges and European Democracies</w:t>
      </w:r>
    </w:p>
    <w:p w14:paraId="6EEC2693" w14:textId="2C34BDE2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="00240CBD" w:rsidRPr="00EF4B3B">
        <w:rPr>
          <w:b w:val="0"/>
          <w:strike/>
          <w:szCs w:val="24"/>
        </w:rPr>
        <w:t>tak/</w:t>
      </w:r>
      <w:r w:rsidR="00240CBD" w:rsidRPr="00EF4B3B">
        <w:rPr>
          <w:b w:val="0"/>
          <w:szCs w:val="24"/>
        </w:rPr>
        <w:t>nie</w:t>
      </w:r>
      <w:r w:rsidR="00240CBD" w:rsidRPr="00EF4B3B">
        <w:rPr>
          <w:rStyle w:val="Odwoanieprzypisudolnego"/>
          <w:b w:val="0"/>
          <w:szCs w:val="24"/>
        </w:rPr>
        <w:footnoteReference w:id="20"/>
      </w:r>
    </w:p>
    <w:p w14:paraId="7490CBF0" w14:textId="06DB0917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794510" w:rsidRPr="00EF4B3B">
        <w:rPr>
          <w:b w:val="0"/>
          <w:szCs w:val="24"/>
        </w:rPr>
        <w:t>nie dotyczy</w:t>
      </w:r>
    </w:p>
    <w:p w14:paraId="71EC9DD0" w14:textId="224B86FA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="00794510" w:rsidRPr="00EF4B3B">
        <w:rPr>
          <w:b w:val="0"/>
          <w:szCs w:val="24"/>
        </w:rPr>
        <w:t>„</w:t>
      </w:r>
      <w:r w:rsidRPr="00EF4B3B">
        <w:rPr>
          <w:b w:val="0"/>
          <w:szCs w:val="24"/>
        </w:rPr>
        <w:t>Państwo i Prawo</w:t>
      </w:r>
      <w:r w:rsidR="00794510" w:rsidRPr="00EF4B3B">
        <w:rPr>
          <w:b w:val="0"/>
          <w:szCs w:val="24"/>
        </w:rPr>
        <w:t>”</w:t>
      </w:r>
    </w:p>
    <w:p w14:paraId="1D6F167F" w14:textId="6DF70F24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0031-0980</w:t>
      </w:r>
    </w:p>
    <w:p w14:paraId="49BEC933" w14:textId="14253D10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Rok opublikowania artykułu:</w:t>
      </w:r>
      <w:r w:rsidR="00794510" w:rsidRPr="00EF4B3B">
        <w:rPr>
          <w:bCs/>
          <w:szCs w:val="24"/>
        </w:rPr>
        <w:t xml:space="preserve"> </w:t>
      </w:r>
      <w:r w:rsidRPr="00EF4B3B">
        <w:rPr>
          <w:b w:val="0"/>
          <w:szCs w:val="24"/>
        </w:rPr>
        <w:t>2019</w:t>
      </w:r>
    </w:p>
    <w:p w14:paraId="373972CF" w14:textId="00871770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794510" w:rsidRPr="00EF4B3B">
        <w:rPr>
          <w:b w:val="0"/>
          <w:szCs w:val="24"/>
        </w:rPr>
        <w:t>nie dotyczy</w:t>
      </w:r>
    </w:p>
    <w:p w14:paraId="31F63B67" w14:textId="22CD487D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12/2019</w:t>
      </w:r>
    </w:p>
    <w:p w14:paraId="4E51ADD7" w14:textId="3979F1AE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39-58</w:t>
      </w:r>
    </w:p>
    <w:p w14:paraId="61AFD8B4" w14:textId="069757A6" w:rsidR="0016706A" w:rsidRDefault="0016706A" w:rsidP="00172E82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770A306D" w14:textId="388DDCF5" w:rsidR="006A684D" w:rsidRPr="00CA33B0" w:rsidRDefault="006A684D" w:rsidP="00CA33B0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CA33B0">
        <w:rPr>
          <w:rFonts w:ascii="Garamond" w:hAnsi="Garamond"/>
          <w:b/>
          <w:bCs/>
          <w:sz w:val="24"/>
          <w:szCs w:val="24"/>
        </w:rPr>
        <w:t>Identyfikator DOI, a w razie jego braku adres strony internetowej</w:t>
      </w:r>
      <w:r w:rsidRPr="00CA33B0">
        <w:rPr>
          <w:rStyle w:val="Odwoanieprzypisudolnego"/>
          <w:rFonts w:ascii="Garamond" w:hAnsi="Garamond"/>
          <w:b/>
          <w:bCs/>
          <w:sz w:val="24"/>
          <w:szCs w:val="24"/>
        </w:rPr>
        <w:footnoteReference w:id="21"/>
      </w:r>
      <w:r w:rsidRPr="00CA33B0">
        <w:rPr>
          <w:rFonts w:ascii="Garamond" w:hAnsi="Garamond"/>
          <w:b/>
          <w:bCs/>
          <w:sz w:val="24"/>
          <w:szCs w:val="24"/>
        </w:rPr>
        <w:t>:</w:t>
      </w:r>
      <w:r w:rsidR="00CA33B0" w:rsidRPr="00CA33B0">
        <w:rPr>
          <w:rFonts w:ascii="Garamond" w:hAnsi="Garamond"/>
          <w:b/>
          <w:bCs/>
          <w:sz w:val="24"/>
          <w:szCs w:val="24"/>
        </w:rPr>
        <w:t xml:space="preserve"> </w:t>
      </w:r>
      <w:r w:rsidR="00CA33B0" w:rsidRPr="00CA33B0">
        <w:rPr>
          <w:rFonts w:ascii="Garamond" w:hAnsi="Garamond"/>
          <w:sz w:val="24"/>
          <w:szCs w:val="24"/>
        </w:rPr>
        <w:t>http://www.sn.pl/publikacje/BSiA_Materialy_naukowe/Studia%20i%20Analizy%20SN%20t.%20VIII%20internet.pdf</w:t>
      </w:r>
    </w:p>
    <w:p w14:paraId="32195A4B" w14:textId="2D54A53A" w:rsidR="0016706A" w:rsidRPr="00CA33B0" w:rsidRDefault="0016706A" w:rsidP="00CA33B0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CA33B0">
        <w:rPr>
          <w:szCs w:val="24"/>
        </w:rPr>
        <w:t>Autor:</w:t>
      </w:r>
      <w:r w:rsidRPr="00CA33B0">
        <w:rPr>
          <w:b w:val="0"/>
          <w:szCs w:val="24"/>
        </w:rPr>
        <w:tab/>
        <w:t>Ryszard Piotrowski</w:t>
      </w:r>
      <w:r w:rsidR="00BE5D17" w:rsidRPr="00CA33B0">
        <w:rPr>
          <w:b w:val="0"/>
          <w:szCs w:val="24"/>
        </w:rPr>
        <w:t xml:space="preserve"> (</w:t>
      </w:r>
      <w:r w:rsidRPr="00CA33B0">
        <w:rPr>
          <w:b w:val="0"/>
          <w:szCs w:val="24"/>
        </w:rPr>
        <w:t>ORCID 0000-0002-3801-7364</w:t>
      </w:r>
      <w:r w:rsidR="00BE5D17" w:rsidRPr="00CA33B0">
        <w:rPr>
          <w:b w:val="0"/>
          <w:szCs w:val="24"/>
        </w:rPr>
        <w:t>)</w:t>
      </w:r>
    </w:p>
    <w:p w14:paraId="11A9AE1D" w14:textId="418E15F4" w:rsidR="0016706A" w:rsidRPr="00EF4B3B" w:rsidRDefault="0016706A" w:rsidP="00CA33B0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CA33B0">
        <w:rPr>
          <w:bCs/>
          <w:szCs w:val="24"/>
        </w:rPr>
        <w:t>Imiona i nazwiska</w:t>
      </w:r>
      <w:r w:rsidRPr="00EF4B3B">
        <w:rPr>
          <w:bCs/>
          <w:szCs w:val="24"/>
        </w:rPr>
        <w:t xml:space="preserve">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="00BE5D17" w:rsidRPr="00EF4B3B">
        <w:rPr>
          <w:b w:val="0"/>
          <w:szCs w:val="24"/>
        </w:rPr>
        <w:t>nie dotyczy</w:t>
      </w:r>
    </w:p>
    <w:p w14:paraId="35895139" w14:textId="0380FEC6" w:rsidR="0016706A" w:rsidRPr="00EF4B3B" w:rsidRDefault="0016706A" w:rsidP="00172E82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Tytuł artykułu:</w:t>
      </w:r>
      <w:r w:rsidR="00BE5D17" w:rsidRPr="00EF4B3B">
        <w:rPr>
          <w:b w:val="0"/>
          <w:szCs w:val="24"/>
        </w:rPr>
        <w:t xml:space="preserve"> </w:t>
      </w:r>
      <w:r w:rsidRPr="00EF4B3B">
        <w:rPr>
          <w:b w:val="0"/>
          <w:i/>
          <w:iCs/>
          <w:szCs w:val="24"/>
        </w:rPr>
        <w:t>Sędziowie i demokracje europejskie</w:t>
      </w:r>
    </w:p>
    <w:p w14:paraId="6FFDC482" w14:textId="6FB57C83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="00240CBD" w:rsidRPr="00EF4B3B">
        <w:rPr>
          <w:b w:val="0"/>
          <w:strike/>
          <w:szCs w:val="24"/>
        </w:rPr>
        <w:t>tak/</w:t>
      </w:r>
      <w:r w:rsidR="00240CBD" w:rsidRPr="00EF4B3B">
        <w:rPr>
          <w:b w:val="0"/>
          <w:szCs w:val="24"/>
        </w:rPr>
        <w:t>nie</w:t>
      </w:r>
      <w:r w:rsidR="00240CBD" w:rsidRPr="00EF4B3B">
        <w:rPr>
          <w:rStyle w:val="Odwoanieprzypisudolnego"/>
          <w:b w:val="0"/>
          <w:szCs w:val="24"/>
        </w:rPr>
        <w:footnoteReference w:id="22"/>
      </w:r>
    </w:p>
    <w:p w14:paraId="75689008" w14:textId="58B0D3D4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BE5D17" w:rsidRPr="00EF4B3B">
        <w:rPr>
          <w:b w:val="0"/>
          <w:szCs w:val="24"/>
        </w:rPr>
        <w:t>nie dotyczy</w:t>
      </w:r>
    </w:p>
    <w:p w14:paraId="476A76D2" w14:textId="32EC5A14" w:rsidR="0016706A" w:rsidRPr="00EF4B3B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="00BE5D17" w:rsidRPr="00EF4B3B">
        <w:rPr>
          <w:b w:val="0"/>
          <w:szCs w:val="24"/>
        </w:rPr>
        <w:t>„</w:t>
      </w:r>
      <w:r w:rsidRPr="00EF4B3B">
        <w:rPr>
          <w:b w:val="0"/>
          <w:szCs w:val="24"/>
        </w:rPr>
        <w:t>Studia i Analizy Sądu Najwyższego. Materiały naukowe</w:t>
      </w:r>
      <w:r w:rsidR="00BE5D17" w:rsidRPr="00240CBD">
        <w:rPr>
          <w:b w:val="0"/>
          <w:szCs w:val="24"/>
        </w:rPr>
        <w:t>”</w:t>
      </w:r>
    </w:p>
    <w:p w14:paraId="5A5D3020" w14:textId="281BC713" w:rsidR="0016706A" w:rsidRPr="006663A6" w:rsidRDefault="0016706A" w:rsidP="00172E82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6663A6">
        <w:rPr>
          <w:bCs/>
          <w:szCs w:val="24"/>
        </w:rPr>
        <w:t xml:space="preserve">ISSN lub </w:t>
      </w:r>
      <w:proofErr w:type="spellStart"/>
      <w:r w:rsidRPr="006663A6">
        <w:rPr>
          <w:bCs/>
          <w:szCs w:val="24"/>
        </w:rPr>
        <w:t>eISSN</w:t>
      </w:r>
      <w:proofErr w:type="spellEnd"/>
      <w:r w:rsidRPr="006663A6">
        <w:rPr>
          <w:bCs/>
          <w:szCs w:val="24"/>
        </w:rPr>
        <w:t>:</w:t>
      </w:r>
      <w:r w:rsidR="00BE5D17" w:rsidRPr="006663A6">
        <w:rPr>
          <w:b w:val="0"/>
          <w:szCs w:val="24"/>
        </w:rPr>
        <w:t xml:space="preserve"> ISSN</w:t>
      </w:r>
      <w:r w:rsidRPr="006663A6">
        <w:rPr>
          <w:b w:val="0"/>
          <w:szCs w:val="24"/>
        </w:rPr>
        <w:t xml:space="preserve"> 978-83-64878-16-9</w:t>
      </w:r>
      <w:r w:rsidR="00BE5D17" w:rsidRPr="006663A6">
        <w:rPr>
          <w:b w:val="0"/>
          <w:szCs w:val="24"/>
        </w:rPr>
        <w:t xml:space="preserve">, e-ISSN </w:t>
      </w:r>
      <w:r w:rsidRPr="006663A6">
        <w:rPr>
          <w:b w:val="0"/>
          <w:szCs w:val="24"/>
        </w:rPr>
        <w:t>978-83-64878-17-6</w:t>
      </w:r>
    </w:p>
    <w:p w14:paraId="440C33A9" w14:textId="79B23854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Rok opublikowania artykułu:</w:t>
      </w:r>
      <w:r w:rsidR="00BE5D17" w:rsidRPr="00EF4B3B">
        <w:rPr>
          <w:bCs/>
          <w:szCs w:val="24"/>
        </w:rPr>
        <w:t xml:space="preserve"> </w:t>
      </w:r>
      <w:r w:rsidRPr="00EF4B3B">
        <w:rPr>
          <w:b w:val="0"/>
          <w:szCs w:val="24"/>
        </w:rPr>
        <w:t>201</w:t>
      </w:r>
      <w:r w:rsidR="00BE5D17" w:rsidRPr="00EF4B3B">
        <w:rPr>
          <w:b w:val="0"/>
          <w:szCs w:val="24"/>
        </w:rPr>
        <w:t>9</w:t>
      </w:r>
    </w:p>
    <w:p w14:paraId="2326B3C9" w14:textId="293A0C5E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BE5D17" w:rsidRPr="00EF4B3B">
        <w:rPr>
          <w:b w:val="0"/>
          <w:szCs w:val="24"/>
        </w:rPr>
        <w:t>nie dotyczy</w:t>
      </w:r>
    </w:p>
    <w:p w14:paraId="1ECBF43F" w14:textId="2F97AC30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>Tom/zeszyt/nr:</w:t>
      </w:r>
      <w:r w:rsidR="00BE5D17" w:rsidRPr="00EF4B3B">
        <w:rPr>
          <w:szCs w:val="24"/>
        </w:rPr>
        <w:t xml:space="preserve"> </w:t>
      </w:r>
      <w:r w:rsidRPr="00EF4B3B">
        <w:rPr>
          <w:b w:val="0"/>
          <w:bCs/>
          <w:szCs w:val="24"/>
        </w:rPr>
        <w:t>VIII/2019</w:t>
      </w:r>
    </w:p>
    <w:p w14:paraId="1165E0A4" w14:textId="14CBFAB9" w:rsidR="0016706A" w:rsidRPr="00EF4B3B" w:rsidRDefault="0016706A" w:rsidP="00172E82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59-94</w:t>
      </w:r>
    </w:p>
    <w:p w14:paraId="00D44DCF" w14:textId="05733E9D" w:rsidR="00E8617F" w:rsidRDefault="00E8617F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8495AB0" w14:textId="4A8DA527" w:rsidR="00631B56" w:rsidRPr="00EF4B3B" w:rsidRDefault="00631B56" w:rsidP="00631B56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23"/>
      </w:r>
      <w:r w:rsidRPr="00EF4B3B">
        <w:rPr>
          <w:szCs w:val="24"/>
        </w:rPr>
        <w:t xml:space="preserve">: </w:t>
      </w:r>
      <w:r w:rsidR="00CA1F02" w:rsidRPr="00CA1F02">
        <w:rPr>
          <w:b w:val="0"/>
          <w:bCs/>
        </w:rPr>
        <w:t>http://www.czytelniaonline.pl/magazine/16777547/2019/8/toc</w:t>
      </w:r>
    </w:p>
    <w:p w14:paraId="312901F5" w14:textId="77777777" w:rsidR="00631B56" w:rsidRPr="00EF4B3B" w:rsidRDefault="00631B56" w:rsidP="00631B56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 xml:space="preserve"> Jan </w:t>
      </w:r>
      <w:proofErr w:type="spellStart"/>
      <w:r w:rsidRPr="00EF4B3B">
        <w:rPr>
          <w:b w:val="0"/>
          <w:szCs w:val="24"/>
        </w:rPr>
        <w:t>Podkowik</w:t>
      </w:r>
      <w:proofErr w:type="spellEnd"/>
      <w:r w:rsidRPr="00EF4B3B">
        <w:rPr>
          <w:b w:val="0"/>
          <w:szCs w:val="24"/>
        </w:rPr>
        <w:t xml:space="preserve"> </w:t>
      </w:r>
    </w:p>
    <w:p w14:paraId="0D3CDCC3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nie dotyczy</w:t>
      </w:r>
    </w:p>
    <w:p w14:paraId="72EDE6A0" w14:textId="77777777" w:rsidR="00631B56" w:rsidRPr="00EF4B3B" w:rsidRDefault="00631B56" w:rsidP="00631B56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lastRenderedPageBreak/>
        <w:t>Tytuł artykułu: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i/>
          <w:iCs/>
          <w:szCs w:val="24"/>
        </w:rPr>
        <w:t>Moralność publiczna jako przesłanka ograniczania konstytucyjnych wolności i praw</w:t>
      </w:r>
    </w:p>
    <w:p w14:paraId="2BB57466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24"/>
      </w:r>
    </w:p>
    <w:p w14:paraId="6B3F32A9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728773C7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szCs w:val="24"/>
        </w:rPr>
        <w:t>„Państwo i Prawo”</w:t>
      </w:r>
    </w:p>
    <w:p w14:paraId="51719932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0031-0980</w:t>
      </w:r>
    </w:p>
    <w:p w14:paraId="0E0EEF67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bCs/>
          <w:szCs w:val="24"/>
        </w:rPr>
        <w:t>2019</w:t>
      </w:r>
    </w:p>
    <w:p w14:paraId="6E030CE5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Pr="00EF4B3B">
        <w:rPr>
          <w:b w:val="0"/>
          <w:bCs/>
          <w:szCs w:val="24"/>
        </w:rPr>
        <w:t xml:space="preserve"> nie dotyczy</w:t>
      </w:r>
    </w:p>
    <w:p w14:paraId="06129C2A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8</w:t>
      </w:r>
    </w:p>
    <w:p w14:paraId="12FDAB30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21-43</w:t>
      </w:r>
    </w:p>
    <w:p w14:paraId="289CFF32" w14:textId="77777777" w:rsidR="00631B56" w:rsidRPr="00EF4B3B" w:rsidRDefault="00631B56" w:rsidP="00631B56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29F6E1D4" w14:textId="77777777" w:rsidR="00631B56" w:rsidRPr="00EF4B3B" w:rsidRDefault="00631B56" w:rsidP="00631B56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25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http://www.przeglad.konstytucyjny.law.uj.edu.pl/issue/view/16</w:t>
      </w:r>
    </w:p>
    <w:p w14:paraId="7F42527C" w14:textId="77777777" w:rsidR="00631B56" w:rsidRPr="00EF4B3B" w:rsidRDefault="00631B56" w:rsidP="00631B56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 xml:space="preserve"> Konrad Rydel </w:t>
      </w:r>
    </w:p>
    <w:p w14:paraId="2E636266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nie dotyczy</w:t>
      </w:r>
    </w:p>
    <w:p w14:paraId="35C2A691" w14:textId="77777777" w:rsidR="00631B56" w:rsidRPr="00EF4B3B" w:rsidRDefault="00631B56" w:rsidP="00631B56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Tytuł artykułu:</w:t>
      </w:r>
      <w:r w:rsidRPr="00EF4B3B">
        <w:rPr>
          <w:b w:val="0"/>
          <w:szCs w:val="24"/>
        </w:rPr>
        <w:t xml:space="preserve"> </w:t>
      </w:r>
      <w:hyperlink r:id="rId9" w:history="1">
        <w:r w:rsidRPr="00EF4B3B">
          <w:rPr>
            <w:b w:val="0"/>
            <w:i/>
            <w:iCs/>
            <w:color w:val="000000"/>
            <w:szCs w:val="24"/>
            <w:shd w:val="clear" w:color="auto" w:fill="FFFFFF"/>
          </w:rPr>
          <w:t>Orzeczenie Rady Stanu nr 259/2018</w:t>
        </w:r>
      </w:hyperlink>
    </w:p>
    <w:p w14:paraId="077CD568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26"/>
      </w:r>
    </w:p>
    <w:p w14:paraId="5B13AA41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1C7777A7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szCs w:val="24"/>
        </w:rPr>
        <w:t>„Przegląd Konstytucyjny”</w:t>
      </w:r>
    </w:p>
    <w:p w14:paraId="2E35F4B2" w14:textId="77777777" w:rsidR="00631B56" w:rsidRPr="00EF4B3B" w:rsidRDefault="00631B56" w:rsidP="00631B56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ISSN 2544–2031</w:t>
      </w:r>
    </w:p>
    <w:p w14:paraId="66F91EE3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bCs/>
          <w:szCs w:val="24"/>
        </w:rPr>
        <w:t>2019</w:t>
      </w:r>
    </w:p>
    <w:p w14:paraId="7E22DC94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Pr="00EF4B3B">
        <w:rPr>
          <w:b w:val="0"/>
          <w:bCs/>
          <w:szCs w:val="24"/>
        </w:rPr>
        <w:t xml:space="preserve"> nie dotyczy</w:t>
      </w:r>
    </w:p>
    <w:p w14:paraId="1A750C1C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2</w:t>
      </w:r>
    </w:p>
    <w:p w14:paraId="175E48D8" w14:textId="77777777" w:rsidR="00631B56" w:rsidRPr="00EF4B3B" w:rsidRDefault="00631B56" w:rsidP="00631B56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62-68</w:t>
      </w:r>
    </w:p>
    <w:p w14:paraId="3135CEC0" w14:textId="77777777" w:rsidR="00631B56" w:rsidRDefault="00631B56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3FD880F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27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http://czytelniaonline.pl/files/pdf?fileName=/get/publication/pdf/eps/pdf/2019/07/eps_2019_07_042.pdf</w:t>
      </w:r>
    </w:p>
    <w:p w14:paraId="1059A40F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</w:r>
      <w:r w:rsidRPr="00EF4B3B">
        <w:rPr>
          <w:b w:val="0"/>
          <w:bCs/>
          <w:szCs w:val="24"/>
        </w:rPr>
        <w:t>Marcin Szwed</w:t>
      </w:r>
    </w:p>
    <w:p w14:paraId="59F7898C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nie dotyczy</w:t>
      </w:r>
    </w:p>
    <w:p w14:paraId="08649F3F" w14:textId="77777777" w:rsidR="007A5681" w:rsidRPr="00EF4B3B" w:rsidRDefault="007A5681" w:rsidP="007A5681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Tytuł artykułu: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i/>
          <w:iCs/>
          <w:szCs w:val="24"/>
        </w:rPr>
        <w:t xml:space="preserve">Orzekanie przez wadliwie powołanych sędziów jako naruszenie prawa do sądu w świetle wyroku Europejskiego Trybunału Praw Człowieka z 12.03.2019 r., 26374/18, </w:t>
      </w:r>
      <w:proofErr w:type="spellStart"/>
      <w:r w:rsidRPr="00EF4B3B">
        <w:rPr>
          <w:b w:val="0"/>
          <w:bCs/>
          <w:i/>
          <w:iCs/>
          <w:szCs w:val="24"/>
        </w:rPr>
        <w:t>Guðmundur</w:t>
      </w:r>
      <w:proofErr w:type="spellEnd"/>
      <w:r w:rsidRPr="00EF4B3B">
        <w:rPr>
          <w:b w:val="0"/>
          <w:bCs/>
          <w:i/>
          <w:iCs/>
          <w:szCs w:val="24"/>
        </w:rPr>
        <w:t xml:space="preserve"> </w:t>
      </w:r>
      <w:proofErr w:type="spellStart"/>
      <w:r w:rsidRPr="00EF4B3B">
        <w:rPr>
          <w:b w:val="0"/>
          <w:bCs/>
          <w:i/>
          <w:iCs/>
          <w:szCs w:val="24"/>
        </w:rPr>
        <w:t>Andri</w:t>
      </w:r>
      <w:proofErr w:type="spellEnd"/>
      <w:r w:rsidRPr="00EF4B3B">
        <w:rPr>
          <w:b w:val="0"/>
          <w:bCs/>
          <w:i/>
          <w:iCs/>
          <w:szCs w:val="24"/>
        </w:rPr>
        <w:t xml:space="preserve"> </w:t>
      </w:r>
      <w:proofErr w:type="spellStart"/>
      <w:r w:rsidRPr="00EF4B3B">
        <w:rPr>
          <w:b w:val="0"/>
          <w:bCs/>
          <w:i/>
          <w:iCs/>
          <w:szCs w:val="24"/>
        </w:rPr>
        <w:t>Ástráðsson</w:t>
      </w:r>
      <w:proofErr w:type="spellEnd"/>
      <w:r w:rsidRPr="00EF4B3B">
        <w:rPr>
          <w:b w:val="0"/>
          <w:bCs/>
          <w:i/>
          <w:iCs/>
          <w:szCs w:val="24"/>
        </w:rPr>
        <w:t xml:space="preserve"> przeciwko Islandii</w:t>
      </w:r>
    </w:p>
    <w:p w14:paraId="173DF022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28"/>
      </w:r>
    </w:p>
    <w:p w14:paraId="3E31FD54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1ED0431A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bCs/>
          <w:szCs w:val="24"/>
        </w:rPr>
        <w:t>„Europejski Przegląd Sądowy”</w:t>
      </w:r>
    </w:p>
    <w:p w14:paraId="36AB1024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1895-0396</w:t>
      </w:r>
    </w:p>
    <w:p w14:paraId="5B970ACB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bCs/>
          <w:szCs w:val="24"/>
        </w:rPr>
        <w:t>2019</w:t>
      </w:r>
    </w:p>
    <w:p w14:paraId="4C860628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4CA70266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nr 7/2019</w:t>
      </w:r>
    </w:p>
    <w:p w14:paraId="3E13E30A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42-51</w:t>
      </w:r>
    </w:p>
    <w:p w14:paraId="1BF9C443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</w:p>
    <w:p w14:paraId="57EAF8B5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lastRenderedPageBreak/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29"/>
      </w:r>
      <w:r w:rsidRPr="00EF4B3B">
        <w:rPr>
          <w:szCs w:val="24"/>
        </w:rPr>
        <w:t xml:space="preserve">: </w:t>
      </w:r>
      <w:r w:rsidRPr="00EF4B3B">
        <w:rPr>
          <w:b w:val="0"/>
          <w:bCs/>
          <w:szCs w:val="24"/>
        </w:rPr>
        <w:t>brak</w:t>
      </w:r>
    </w:p>
    <w:p w14:paraId="6C5424B2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</w:r>
      <w:r w:rsidRPr="00EF4B3B">
        <w:rPr>
          <w:b w:val="0"/>
          <w:bCs/>
          <w:szCs w:val="24"/>
        </w:rPr>
        <w:t>Marcin Szwed</w:t>
      </w:r>
    </w:p>
    <w:p w14:paraId="7310C4E9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 xml:space="preserve">Michał </w:t>
      </w:r>
      <w:proofErr w:type="spellStart"/>
      <w:r w:rsidRPr="00EF4B3B">
        <w:rPr>
          <w:b w:val="0"/>
          <w:bCs/>
          <w:szCs w:val="24"/>
        </w:rPr>
        <w:t>Szwast</w:t>
      </w:r>
      <w:proofErr w:type="spellEnd"/>
      <w:r w:rsidRPr="00EF4B3B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 xml:space="preserve">ORCID </w:t>
      </w:r>
      <w:r w:rsidRPr="00EF4B3B">
        <w:rPr>
          <w:b w:val="0"/>
          <w:bCs/>
          <w:szCs w:val="24"/>
        </w:rPr>
        <w:t>0000-0001-9431-5908</w:t>
      </w:r>
    </w:p>
    <w:p w14:paraId="655F0F69" w14:textId="77777777" w:rsidR="007A5681" w:rsidRPr="00EF4B3B" w:rsidRDefault="007A5681" w:rsidP="007A5681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  <w:lang w:val="en-US"/>
        </w:rPr>
      </w:pPr>
      <w:proofErr w:type="spellStart"/>
      <w:r w:rsidRPr="00EF4B3B">
        <w:rPr>
          <w:szCs w:val="24"/>
          <w:lang w:val="en-US"/>
        </w:rPr>
        <w:t>Tytuł</w:t>
      </w:r>
      <w:proofErr w:type="spellEnd"/>
      <w:r w:rsidRPr="00EF4B3B">
        <w:rPr>
          <w:szCs w:val="24"/>
          <w:lang w:val="en-US"/>
        </w:rPr>
        <w:t xml:space="preserve"> </w:t>
      </w:r>
      <w:proofErr w:type="spellStart"/>
      <w:r w:rsidRPr="00EF4B3B">
        <w:rPr>
          <w:szCs w:val="24"/>
          <w:lang w:val="en-US"/>
        </w:rPr>
        <w:t>artykułu</w:t>
      </w:r>
      <w:proofErr w:type="spellEnd"/>
      <w:r w:rsidRPr="00EF4B3B">
        <w:rPr>
          <w:szCs w:val="24"/>
          <w:lang w:val="en-US"/>
        </w:rPr>
        <w:t>:</w:t>
      </w:r>
      <w:r w:rsidRPr="00EF4B3B">
        <w:rPr>
          <w:b w:val="0"/>
          <w:szCs w:val="24"/>
          <w:lang w:val="en-US"/>
        </w:rPr>
        <w:t xml:space="preserve"> </w:t>
      </w:r>
      <w:r w:rsidRPr="00EF4B3B">
        <w:rPr>
          <w:b w:val="0"/>
          <w:bCs/>
          <w:i/>
          <w:iCs/>
          <w:szCs w:val="24"/>
          <w:lang w:val="en-US"/>
        </w:rPr>
        <w:t>Abuse of the right to trial in administrative court proceedings</w:t>
      </w:r>
    </w:p>
    <w:p w14:paraId="0ADF1739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strike/>
          <w:szCs w:val="24"/>
        </w:rPr>
        <w:t>tak/</w:t>
      </w:r>
      <w:r w:rsidRPr="00EF4B3B">
        <w:rPr>
          <w:b w:val="0"/>
          <w:szCs w:val="24"/>
        </w:rPr>
        <w:t>nie</w:t>
      </w:r>
      <w:r w:rsidRPr="00EF4B3B">
        <w:rPr>
          <w:rStyle w:val="Odwoanieprzypisudolnego"/>
          <w:b w:val="0"/>
          <w:szCs w:val="24"/>
        </w:rPr>
        <w:footnoteReference w:id="30"/>
      </w:r>
    </w:p>
    <w:p w14:paraId="2B8AA4A6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00DB3DF7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  <w:lang w:val="en-US"/>
        </w:rPr>
      </w:pPr>
      <w:proofErr w:type="spellStart"/>
      <w:r w:rsidRPr="00EF4B3B">
        <w:rPr>
          <w:bCs/>
          <w:szCs w:val="24"/>
          <w:lang w:val="en-US"/>
        </w:rPr>
        <w:t>Tytuł</w:t>
      </w:r>
      <w:proofErr w:type="spellEnd"/>
      <w:r w:rsidRPr="00EF4B3B">
        <w:rPr>
          <w:bCs/>
          <w:szCs w:val="24"/>
          <w:lang w:val="en-US"/>
        </w:rPr>
        <w:t xml:space="preserve"> </w:t>
      </w:r>
      <w:proofErr w:type="spellStart"/>
      <w:r w:rsidRPr="00EF4B3B">
        <w:rPr>
          <w:bCs/>
          <w:szCs w:val="24"/>
          <w:lang w:val="en-US"/>
        </w:rPr>
        <w:t>czasopisma</w:t>
      </w:r>
      <w:proofErr w:type="spellEnd"/>
      <w:r w:rsidRPr="00EF4B3B">
        <w:rPr>
          <w:bCs/>
          <w:szCs w:val="24"/>
          <w:lang w:val="en-US"/>
        </w:rPr>
        <w:t xml:space="preserve"> </w:t>
      </w:r>
      <w:proofErr w:type="spellStart"/>
      <w:r w:rsidRPr="00EF4B3B">
        <w:rPr>
          <w:bCs/>
          <w:szCs w:val="24"/>
          <w:lang w:val="en-US"/>
        </w:rPr>
        <w:t>naukowego</w:t>
      </w:r>
      <w:proofErr w:type="spellEnd"/>
      <w:r w:rsidRPr="00EF4B3B">
        <w:rPr>
          <w:bCs/>
          <w:szCs w:val="24"/>
          <w:lang w:val="en-US"/>
        </w:rPr>
        <w:t xml:space="preserve">: </w:t>
      </w:r>
      <w:r w:rsidRPr="00EF4B3B">
        <w:rPr>
          <w:b w:val="0"/>
          <w:bCs/>
          <w:szCs w:val="24"/>
          <w:lang w:val="en-US"/>
        </w:rPr>
        <w:t>„Scientific Bulletin of the Administrative Court. Special Issue to Mark the 15th Anniversary of the Reform of Administrative Courts in Poland 2004-2019”</w:t>
      </w:r>
    </w:p>
    <w:p w14:paraId="75E4CF0B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1734-803X</w:t>
      </w:r>
    </w:p>
    <w:p w14:paraId="65E7E08A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bCs/>
          <w:szCs w:val="24"/>
        </w:rPr>
        <w:t>2019</w:t>
      </w:r>
    </w:p>
    <w:p w14:paraId="0B9E0A25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48F7D228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Tom/zeszyt/nr: </w:t>
      </w:r>
      <w:r w:rsidRPr="00EF4B3B">
        <w:rPr>
          <w:b w:val="0"/>
          <w:bCs/>
          <w:szCs w:val="24"/>
        </w:rPr>
        <w:t>numer specjalny (2019)</w:t>
      </w:r>
    </w:p>
    <w:p w14:paraId="66462285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64-93</w:t>
      </w:r>
    </w:p>
    <w:p w14:paraId="6DAB698F" w14:textId="77777777" w:rsidR="007A5681" w:rsidRDefault="007A5681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91D2945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31"/>
      </w:r>
      <w:r w:rsidRPr="00EF4B3B">
        <w:rPr>
          <w:szCs w:val="24"/>
        </w:rPr>
        <w:t xml:space="preserve">: </w:t>
      </w:r>
      <w:r w:rsidRPr="00172E82">
        <w:rPr>
          <w:b w:val="0"/>
          <w:bCs/>
          <w:szCs w:val="24"/>
        </w:rPr>
        <w:t>http://www.czytelniaonline.pl/magazine/16777547/2019/11/toc</w:t>
      </w:r>
    </w:p>
    <w:p w14:paraId="6EC534EC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  <w:t xml:space="preserve">Marek </w:t>
      </w:r>
      <w:proofErr w:type="spellStart"/>
      <w:r w:rsidRPr="00EF4B3B">
        <w:rPr>
          <w:b w:val="0"/>
          <w:szCs w:val="24"/>
        </w:rPr>
        <w:t>Zubik</w:t>
      </w:r>
      <w:proofErr w:type="spellEnd"/>
    </w:p>
    <w:p w14:paraId="1E8C417D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nie dotyczy</w:t>
      </w:r>
    </w:p>
    <w:p w14:paraId="05B926B7" w14:textId="77777777" w:rsidR="007A5681" w:rsidRPr="00EF4B3B" w:rsidRDefault="007A5681" w:rsidP="007A5681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</w:rPr>
      </w:pPr>
      <w:proofErr w:type="spellStart"/>
      <w:r w:rsidRPr="00EF4B3B">
        <w:rPr>
          <w:szCs w:val="24"/>
          <w:lang w:val="en-US"/>
        </w:rPr>
        <w:t>Tytuł</w:t>
      </w:r>
      <w:proofErr w:type="spellEnd"/>
      <w:r w:rsidRPr="00EF4B3B">
        <w:rPr>
          <w:szCs w:val="24"/>
          <w:lang w:val="en-US"/>
        </w:rPr>
        <w:t xml:space="preserve"> </w:t>
      </w:r>
      <w:proofErr w:type="spellStart"/>
      <w:r w:rsidRPr="00EF4B3B">
        <w:rPr>
          <w:szCs w:val="24"/>
          <w:lang w:val="en-US"/>
        </w:rPr>
        <w:t>artykułu</w:t>
      </w:r>
      <w:proofErr w:type="spellEnd"/>
      <w:r w:rsidRPr="00EF4B3B">
        <w:rPr>
          <w:szCs w:val="24"/>
          <w:lang w:val="en-US"/>
        </w:rPr>
        <w:t>:</w:t>
      </w:r>
      <w:r w:rsidRPr="00EF4B3B">
        <w:rPr>
          <w:b w:val="0"/>
          <w:szCs w:val="24"/>
          <w:lang w:val="en-US"/>
        </w:rPr>
        <w:t xml:space="preserve"> </w:t>
      </w:r>
      <w:r w:rsidRPr="00EF4B3B">
        <w:rPr>
          <w:b w:val="0"/>
          <w:bCs/>
          <w:iCs/>
          <w:szCs w:val="24"/>
          <w:lang w:val="en-US"/>
        </w:rPr>
        <w:t xml:space="preserve">Die </w:t>
      </w:r>
      <w:proofErr w:type="spellStart"/>
      <w:r w:rsidRPr="00EF4B3B">
        <w:rPr>
          <w:b w:val="0"/>
          <w:bCs/>
          <w:iCs/>
          <w:szCs w:val="24"/>
          <w:lang w:val="en-US"/>
        </w:rPr>
        <w:t>Grundwerte</w:t>
      </w:r>
      <w:proofErr w:type="spellEnd"/>
      <w:r w:rsidRPr="00EF4B3B">
        <w:rPr>
          <w:b w:val="0"/>
          <w:bCs/>
          <w:iCs/>
          <w:szCs w:val="24"/>
          <w:lang w:val="en-US"/>
        </w:rPr>
        <w:t xml:space="preserve">- und </w:t>
      </w:r>
      <w:proofErr w:type="spellStart"/>
      <w:r w:rsidRPr="00EF4B3B">
        <w:rPr>
          <w:b w:val="0"/>
          <w:bCs/>
          <w:iCs/>
          <w:szCs w:val="24"/>
          <w:lang w:val="en-US"/>
        </w:rPr>
        <w:t>Grundrechtsordnung</w:t>
      </w:r>
      <w:proofErr w:type="spellEnd"/>
      <w:r w:rsidRPr="00EF4B3B">
        <w:rPr>
          <w:b w:val="0"/>
          <w:bCs/>
          <w:iCs/>
          <w:szCs w:val="24"/>
          <w:lang w:val="en-US"/>
        </w:rPr>
        <w:t xml:space="preserve"> in </w:t>
      </w:r>
      <w:proofErr w:type="spellStart"/>
      <w:r w:rsidRPr="00EF4B3B">
        <w:rPr>
          <w:b w:val="0"/>
          <w:bCs/>
          <w:iCs/>
          <w:szCs w:val="24"/>
          <w:lang w:val="en-US"/>
        </w:rPr>
        <w:t>Polen</w:t>
      </w:r>
      <w:proofErr w:type="spellEnd"/>
      <w:r w:rsidRPr="00EF4B3B">
        <w:rPr>
          <w:b w:val="0"/>
          <w:bCs/>
          <w:iCs/>
          <w:szCs w:val="24"/>
          <w:lang w:val="en-US"/>
        </w:rPr>
        <w:t xml:space="preserve"> und Deutschland. </w:t>
      </w:r>
      <w:proofErr w:type="spellStart"/>
      <w:r w:rsidRPr="00EF4B3B">
        <w:rPr>
          <w:b w:val="0"/>
          <w:bCs/>
          <w:iCs/>
          <w:szCs w:val="24"/>
        </w:rPr>
        <w:t>Zwischen</w:t>
      </w:r>
      <w:proofErr w:type="spellEnd"/>
      <w:r w:rsidRPr="00EF4B3B">
        <w:rPr>
          <w:b w:val="0"/>
          <w:bCs/>
          <w:iCs/>
          <w:szCs w:val="24"/>
        </w:rPr>
        <w:t xml:space="preserve"> </w:t>
      </w:r>
      <w:proofErr w:type="spellStart"/>
      <w:r w:rsidRPr="00EF4B3B">
        <w:rPr>
          <w:b w:val="0"/>
          <w:bCs/>
          <w:iCs/>
          <w:szCs w:val="24"/>
        </w:rPr>
        <w:t>Nationalstaat</w:t>
      </w:r>
      <w:proofErr w:type="spellEnd"/>
      <w:r w:rsidRPr="00EF4B3B">
        <w:rPr>
          <w:b w:val="0"/>
          <w:bCs/>
          <w:iCs/>
          <w:szCs w:val="24"/>
        </w:rPr>
        <w:t xml:space="preserve"> </w:t>
      </w:r>
      <w:proofErr w:type="spellStart"/>
      <w:r w:rsidRPr="00EF4B3B">
        <w:rPr>
          <w:b w:val="0"/>
          <w:bCs/>
          <w:iCs/>
          <w:szCs w:val="24"/>
        </w:rPr>
        <w:t>und</w:t>
      </w:r>
      <w:proofErr w:type="spellEnd"/>
      <w:r w:rsidRPr="00EF4B3B">
        <w:rPr>
          <w:b w:val="0"/>
          <w:bCs/>
          <w:iCs/>
          <w:szCs w:val="24"/>
        </w:rPr>
        <w:t xml:space="preserve"> </w:t>
      </w:r>
      <w:proofErr w:type="spellStart"/>
      <w:r w:rsidRPr="00EF4B3B">
        <w:rPr>
          <w:b w:val="0"/>
          <w:bCs/>
          <w:iCs/>
          <w:szCs w:val="24"/>
        </w:rPr>
        <w:t>Globalisierung</w:t>
      </w:r>
      <w:proofErr w:type="spellEnd"/>
      <w:r w:rsidRPr="00EF4B3B">
        <w:rPr>
          <w:b w:val="0"/>
          <w:bCs/>
          <w:iCs/>
          <w:szCs w:val="24"/>
        </w:rPr>
        <w:t xml:space="preserve"> – </w:t>
      </w:r>
      <w:proofErr w:type="spellStart"/>
      <w:r w:rsidRPr="00EF4B3B">
        <w:rPr>
          <w:b w:val="0"/>
          <w:bCs/>
          <w:iCs/>
          <w:szCs w:val="24"/>
        </w:rPr>
        <w:t>Realität</w:t>
      </w:r>
      <w:proofErr w:type="spellEnd"/>
      <w:r w:rsidRPr="00EF4B3B">
        <w:rPr>
          <w:b w:val="0"/>
          <w:bCs/>
          <w:iCs/>
          <w:szCs w:val="24"/>
        </w:rPr>
        <w:t xml:space="preserve"> </w:t>
      </w:r>
      <w:proofErr w:type="spellStart"/>
      <w:r w:rsidRPr="00EF4B3B">
        <w:rPr>
          <w:b w:val="0"/>
          <w:bCs/>
          <w:iCs/>
          <w:szCs w:val="24"/>
        </w:rPr>
        <w:t>und</w:t>
      </w:r>
      <w:proofErr w:type="spellEnd"/>
      <w:r w:rsidRPr="00EF4B3B">
        <w:rPr>
          <w:b w:val="0"/>
          <w:bCs/>
          <w:iCs/>
          <w:szCs w:val="24"/>
        </w:rPr>
        <w:t xml:space="preserve"> </w:t>
      </w:r>
      <w:proofErr w:type="spellStart"/>
      <w:r w:rsidRPr="00EF4B3B">
        <w:rPr>
          <w:b w:val="0"/>
          <w:bCs/>
          <w:iCs/>
          <w:szCs w:val="24"/>
        </w:rPr>
        <w:t>Herausforderungen</w:t>
      </w:r>
      <w:proofErr w:type="spellEnd"/>
      <w:r w:rsidRPr="00EF4B3B">
        <w:rPr>
          <w:b w:val="0"/>
          <w:bCs/>
          <w:i/>
          <w:szCs w:val="24"/>
        </w:rPr>
        <w:t xml:space="preserve">; </w:t>
      </w:r>
      <w:r w:rsidRPr="00EF4B3B">
        <w:rPr>
          <w:b w:val="0"/>
          <w:bCs/>
          <w:iCs/>
          <w:szCs w:val="24"/>
        </w:rPr>
        <w:t>System podstawowych wartości i praw w Niemczech i w Polsce. Między państwem narodowym a globalizacją – rzeczywistość i wyzwania</w:t>
      </w:r>
      <w:r w:rsidRPr="00EF4B3B">
        <w:rPr>
          <w:b w:val="0"/>
          <w:bCs/>
          <w:i/>
          <w:szCs w:val="24"/>
        </w:rPr>
        <w:t xml:space="preserve">, redaktorzy: </w:t>
      </w:r>
      <w:proofErr w:type="spellStart"/>
      <w:r w:rsidRPr="00EF4B3B">
        <w:rPr>
          <w:b w:val="0"/>
          <w:bCs/>
          <w:i/>
          <w:szCs w:val="24"/>
        </w:rPr>
        <w:t>Henning</w:t>
      </w:r>
      <w:proofErr w:type="spellEnd"/>
      <w:r w:rsidRPr="00EF4B3B">
        <w:rPr>
          <w:b w:val="0"/>
          <w:bCs/>
          <w:i/>
          <w:szCs w:val="24"/>
        </w:rPr>
        <w:t xml:space="preserve"> </w:t>
      </w:r>
      <w:proofErr w:type="spellStart"/>
      <w:r w:rsidRPr="00EF4B3B">
        <w:rPr>
          <w:b w:val="0"/>
          <w:bCs/>
          <w:i/>
          <w:szCs w:val="24"/>
        </w:rPr>
        <w:t>Glaser</w:t>
      </w:r>
      <w:proofErr w:type="spellEnd"/>
      <w:r w:rsidRPr="00EF4B3B">
        <w:rPr>
          <w:b w:val="0"/>
          <w:bCs/>
          <w:i/>
          <w:szCs w:val="24"/>
        </w:rPr>
        <w:t xml:space="preserve">, Bartosz Makowicz, Mirosław Wyrzykowski, Wydawnictwo </w:t>
      </w:r>
      <w:proofErr w:type="spellStart"/>
      <w:r w:rsidRPr="00EF4B3B">
        <w:rPr>
          <w:b w:val="0"/>
          <w:bCs/>
          <w:i/>
          <w:szCs w:val="24"/>
        </w:rPr>
        <w:t>Nomos</w:t>
      </w:r>
      <w:proofErr w:type="spellEnd"/>
      <w:r w:rsidRPr="00EF4B3B">
        <w:rPr>
          <w:b w:val="0"/>
          <w:bCs/>
          <w:i/>
          <w:szCs w:val="24"/>
        </w:rPr>
        <w:t>, Baden-Baden 2019, ss. 732</w:t>
      </w:r>
    </w:p>
    <w:p w14:paraId="2B0EE6D7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C17D7B">
        <w:rPr>
          <w:b w:val="0"/>
          <w:szCs w:val="24"/>
        </w:rPr>
        <w:t>tak</w:t>
      </w:r>
      <w:r w:rsidRPr="00C17D7B">
        <w:rPr>
          <w:b w:val="0"/>
          <w:strike/>
          <w:szCs w:val="24"/>
        </w:rPr>
        <w:t>/nie</w:t>
      </w:r>
      <w:r w:rsidRPr="00EF4B3B">
        <w:rPr>
          <w:rStyle w:val="Odwoanieprzypisudolnego"/>
          <w:b w:val="0"/>
          <w:szCs w:val="24"/>
        </w:rPr>
        <w:footnoteReference w:id="32"/>
      </w:r>
    </w:p>
    <w:p w14:paraId="75BA8DF5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10E4F7A1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szCs w:val="24"/>
        </w:rPr>
        <w:t>„</w:t>
      </w:r>
      <w:r w:rsidRPr="00EF4B3B">
        <w:rPr>
          <w:b w:val="0"/>
          <w:bCs/>
          <w:iCs/>
          <w:szCs w:val="24"/>
        </w:rPr>
        <w:t>Państwo i Prawo”</w:t>
      </w:r>
    </w:p>
    <w:p w14:paraId="3AFC8646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0031-0980</w:t>
      </w:r>
    </w:p>
    <w:p w14:paraId="04B7FA68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bCs/>
          <w:szCs w:val="24"/>
        </w:rPr>
        <w:t>2019</w:t>
      </w:r>
    </w:p>
    <w:p w14:paraId="210E2C7E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37CDA6E7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>Tom/zeszyt/nr:</w:t>
      </w:r>
      <w:r w:rsidRPr="00EF4B3B">
        <w:rPr>
          <w:b w:val="0"/>
          <w:bCs/>
          <w:szCs w:val="24"/>
        </w:rPr>
        <w:t xml:space="preserve"> z. 11</w:t>
      </w:r>
    </w:p>
    <w:p w14:paraId="6788D08B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iCs/>
          <w:szCs w:val="24"/>
        </w:rPr>
        <w:t>144-146</w:t>
      </w:r>
    </w:p>
    <w:p w14:paraId="06B56288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szCs w:val="24"/>
        </w:rPr>
      </w:pPr>
    </w:p>
    <w:p w14:paraId="77919C72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Identyfikator DOI, a w razie jego braku adres strony internetowej</w:t>
      </w:r>
      <w:r w:rsidRPr="00EF4B3B">
        <w:rPr>
          <w:rStyle w:val="Odwoanieprzypisudolnego"/>
          <w:szCs w:val="24"/>
        </w:rPr>
        <w:footnoteReference w:id="33"/>
      </w:r>
      <w:r w:rsidRPr="00EF4B3B">
        <w:rPr>
          <w:szCs w:val="24"/>
        </w:rPr>
        <w:t xml:space="preserve">: </w:t>
      </w:r>
      <w:r w:rsidRPr="00E4389E">
        <w:rPr>
          <w:b w:val="0"/>
          <w:bCs/>
          <w:szCs w:val="24"/>
        </w:rPr>
        <w:t>http://www.czytelniaonline.pl/magazine/16777547/2019/12/toc</w:t>
      </w:r>
    </w:p>
    <w:p w14:paraId="282BC597" w14:textId="77777777" w:rsidR="007A5681" w:rsidRPr="00EF4B3B" w:rsidRDefault="007A5681" w:rsidP="007A5681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  <w:t xml:space="preserve">Marek </w:t>
      </w:r>
      <w:proofErr w:type="spellStart"/>
      <w:r w:rsidRPr="00EF4B3B">
        <w:rPr>
          <w:b w:val="0"/>
          <w:szCs w:val="24"/>
        </w:rPr>
        <w:t>Zubik</w:t>
      </w:r>
      <w:proofErr w:type="spellEnd"/>
    </w:p>
    <w:p w14:paraId="3247F538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Imiona i nazwiska pozostałych współautorów oraz – jeżeli są znane – ich numery ORCID: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nie dotyczy</w:t>
      </w:r>
    </w:p>
    <w:p w14:paraId="0D972423" w14:textId="77777777" w:rsidR="007A5681" w:rsidRPr="00EF4B3B" w:rsidRDefault="007A5681" w:rsidP="007A5681">
      <w:pPr>
        <w:pStyle w:val="Tekstpodstawowy"/>
        <w:tabs>
          <w:tab w:val="left" w:pos="1701"/>
        </w:tabs>
        <w:spacing w:line="276" w:lineRule="auto"/>
        <w:jc w:val="left"/>
        <w:rPr>
          <w:b w:val="0"/>
          <w:szCs w:val="24"/>
          <w:lang w:val="en-US"/>
        </w:rPr>
      </w:pPr>
      <w:proofErr w:type="spellStart"/>
      <w:r w:rsidRPr="00EF4B3B">
        <w:rPr>
          <w:szCs w:val="24"/>
          <w:lang w:val="en-US"/>
        </w:rPr>
        <w:t>Tytuł</w:t>
      </w:r>
      <w:proofErr w:type="spellEnd"/>
      <w:r w:rsidRPr="00EF4B3B">
        <w:rPr>
          <w:szCs w:val="24"/>
          <w:lang w:val="en-US"/>
        </w:rPr>
        <w:t xml:space="preserve"> </w:t>
      </w:r>
      <w:proofErr w:type="spellStart"/>
      <w:r w:rsidRPr="00EF4B3B">
        <w:rPr>
          <w:szCs w:val="24"/>
          <w:lang w:val="en-US"/>
        </w:rPr>
        <w:t>artykułu</w:t>
      </w:r>
      <w:proofErr w:type="spellEnd"/>
      <w:r w:rsidRPr="00EF4B3B">
        <w:rPr>
          <w:szCs w:val="24"/>
          <w:lang w:val="en-US"/>
        </w:rPr>
        <w:t>:</w:t>
      </w:r>
      <w:r w:rsidRPr="00EF4B3B">
        <w:rPr>
          <w:b w:val="0"/>
          <w:szCs w:val="24"/>
          <w:lang w:val="en-US"/>
        </w:rPr>
        <w:t xml:space="preserve"> </w:t>
      </w:r>
      <w:proofErr w:type="spellStart"/>
      <w:r w:rsidRPr="00EF4B3B">
        <w:rPr>
          <w:b w:val="0"/>
          <w:bCs/>
          <w:i/>
          <w:szCs w:val="24"/>
          <w:lang w:val="en-US"/>
        </w:rPr>
        <w:t>Wojciech</w:t>
      </w:r>
      <w:proofErr w:type="spellEnd"/>
      <w:r w:rsidRPr="00EF4B3B">
        <w:rPr>
          <w:b w:val="0"/>
          <w:bCs/>
          <w:i/>
          <w:szCs w:val="24"/>
          <w:lang w:val="en-US"/>
        </w:rPr>
        <w:t xml:space="preserve"> </w:t>
      </w:r>
      <w:proofErr w:type="spellStart"/>
      <w:r w:rsidRPr="00EF4B3B">
        <w:rPr>
          <w:b w:val="0"/>
          <w:bCs/>
          <w:i/>
          <w:szCs w:val="24"/>
          <w:lang w:val="en-US"/>
        </w:rPr>
        <w:t>Sadurski</w:t>
      </w:r>
      <w:proofErr w:type="spellEnd"/>
      <w:r w:rsidRPr="00EF4B3B">
        <w:rPr>
          <w:b w:val="0"/>
          <w:bCs/>
          <w:i/>
          <w:szCs w:val="24"/>
          <w:lang w:val="en-US"/>
        </w:rPr>
        <w:t xml:space="preserve">, </w:t>
      </w:r>
      <w:r w:rsidRPr="00EF4B3B">
        <w:rPr>
          <w:b w:val="0"/>
          <w:bCs/>
          <w:iCs/>
          <w:szCs w:val="24"/>
          <w:lang w:val="en-US"/>
        </w:rPr>
        <w:t>Poland’s Constitutional Breakdown</w:t>
      </w:r>
      <w:r w:rsidRPr="00EF4B3B">
        <w:rPr>
          <w:b w:val="0"/>
          <w:bCs/>
          <w:i/>
          <w:szCs w:val="24"/>
          <w:lang w:val="en-US"/>
        </w:rPr>
        <w:t>, Oxford University Press 2019, s. 289</w:t>
      </w:r>
    </w:p>
    <w:p w14:paraId="7A520E6E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>Czy jest to artykuł recenzyjny:</w:t>
      </w:r>
      <w:r w:rsidRPr="00EF4B3B">
        <w:rPr>
          <w:b w:val="0"/>
          <w:szCs w:val="24"/>
        </w:rPr>
        <w:t xml:space="preserve"> </w:t>
      </w:r>
      <w:r w:rsidRPr="00C17D7B">
        <w:rPr>
          <w:b w:val="0"/>
          <w:szCs w:val="24"/>
        </w:rPr>
        <w:t>tak</w:t>
      </w:r>
      <w:r w:rsidRPr="00C17D7B">
        <w:rPr>
          <w:b w:val="0"/>
          <w:strike/>
          <w:szCs w:val="24"/>
        </w:rPr>
        <w:t>/nie</w:t>
      </w:r>
      <w:r w:rsidRPr="00EF4B3B">
        <w:rPr>
          <w:rStyle w:val="Odwoanieprzypisudolnego"/>
          <w:b w:val="0"/>
          <w:szCs w:val="24"/>
        </w:rPr>
        <w:footnoteReference w:id="34"/>
      </w:r>
    </w:p>
    <w:p w14:paraId="3900893F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lastRenderedPageBreak/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649E1651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Cs/>
          <w:szCs w:val="24"/>
        </w:rPr>
      </w:pPr>
      <w:r w:rsidRPr="00EF4B3B">
        <w:rPr>
          <w:bCs/>
          <w:szCs w:val="24"/>
        </w:rPr>
        <w:t xml:space="preserve">Tytuł czasopisma naukowego: </w:t>
      </w:r>
      <w:r w:rsidRPr="00EF4B3B">
        <w:rPr>
          <w:b w:val="0"/>
          <w:szCs w:val="24"/>
        </w:rPr>
        <w:t>„</w:t>
      </w:r>
      <w:r w:rsidRPr="00EF4B3B">
        <w:rPr>
          <w:b w:val="0"/>
          <w:bCs/>
          <w:iCs/>
          <w:szCs w:val="24"/>
        </w:rPr>
        <w:t>Państwo i Prawo”</w:t>
      </w:r>
    </w:p>
    <w:p w14:paraId="1FCB18DD" w14:textId="77777777" w:rsidR="007A5681" w:rsidRPr="00EF4B3B" w:rsidRDefault="007A5681" w:rsidP="007A5681">
      <w:pPr>
        <w:pStyle w:val="Tekstpodstawowy"/>
        <w:tabs>
          <w:tab w:val="left" w:pos="376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ISSN lub </w:t>
      </w:r>
      <w:proofErr w:type="spellStart"/>
      <w:r w:rsidRPr="00EF4B3B">
        <w:rPr>
          <w:bCs/>
          <w:szCs w:val="24"/>
        </w:rPr>
        <w:t>eISSN</w:t>
      </w:r>
      <w:proofErr w:type="spellEnd"/>
      <w:r w:rsidRPr="00EF4B3B">
        <w:rPr>
          <w:bCs/>
          <w:szCs w:val="24"/>
        </w:rPr>
        <w:t>:</w:t>
      </w:r>
      <w:r w:rsidRPr="00EF4B3B">
        <w:rPr>
          <w:b w:val="0"/>
          <w:szCs w:val="24"/>
        </w:rPr>
        <w:t xml:space="preserve"> 0031-0980</w:t>
      </w:r>
    </w:p>
    <w:p w14:paraId="4D859E4A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szCs w:val="24"/>
        </w:rPr>
      </w:pPr>
      <w:r w:rsidRPr="00EF4B3B">
        <w:rPr>
          <w:bCs/>
          <w:szCs w:val="24"/>
        </w:rPr>
        <w:t xml:space="preserve">Rok opublikowania artykułu: </w:t>
      </w:r>
      <w:r w:rsidRPr="00EF4B3B">
        <w:rPr>
          <w:b w:val="0"/>
          <w:bCs/>
          <w:szCs w:val="24"/>
        </w:rPr>
        <w:t>2019</w:t>
      </w:r>
    </w:p>
    <w:p w14:paraId="1A166C14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bCs/>
          <w:szCs w:val="24"/>
        </w:rPr>
        <w:t>nie dotyczy</w:t>
      </w:r>
    </w:p>
    <w:p w14:paraId="693D0405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szCs w:val="24"/>
        </w:rPr>
      </w:pPr>
      <w:r w:rsidRPr="00EF4B3B">
        <w:rPr>
          <w:szCs w:val="24"/>
        </w:rPr>
        <w:t>Tom/zeszyt/nr:</w:t>
      </w:r>
      <w:r w:rsidRPr="00EF4B3B">
        <w:rPr>
          <w:b w:val="0"/>
          <w:bCs/>
          <w:szCs w:val="24"/>
        </w:rPr>
        <w:t xml:space="preserve"> z. 12</w:t>
      </w:r>
    </w:p>
    <w:p w14:paraId="64D01BF7" w14:textId="77777777" w:rsidR="007A5681" w:rsidRPr="00EF4B3B" w:rsidRDefault="007A5681" w:rsidP="007A5681">
      <w:pPr>
        <w:pStyle w:val="Tekstpodstawowy"/>
        <w:tabs>
          <w:tab w:val="left" w:pos="3402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iCs/>
          <w:szCs w:val="24"/>
        </w:rPr>
        <w:t>140-143</w:t>
      </w:r>
    </w:p>
    <w:p w14:paraId="6A8B327F" w14:textId="77777777" w:rsidR="007A5681" w:rsidRPr="00EF4B3B" w:rsidRDefault="007A5681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56781669" w14:textId="1E74C862" w:rsidR="00BA0D02" w:rsidRPr="00EF4B3B" w:rsidRDefault="00BA0D02" w:rsidP="00172E82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EF4B3B">
        <w:rPr>
          <w:spacing w:val="20"/>
          <w:szCs w:val="24"/>
          <w:u w:val="single"/>
        </w:rPr>
        <w:t>Wykaz monografii</w:t>
      </w:r>
      <w:r w:rsidRPr="00EF4B3B">
        <w:rPr>
          <w:spacing w:val="20"/>
          <w:szCs w:val="24"/>
        </w:rPr>
        <w:t xml:space="preserve">: monografie </w:t>
      </w:r>
      <w:r w:rsidR="000B3A25" w:rsidRPr="00EF4B3B">
        <w:rPr>
          <w:spacing w:val="20"/>
          <w:szCs w:val="24"/>
        </w:rPr>
        <w:t xml:space="preserve">lub podręczniki </w:t>
      </w:r>
      <w:r w:rsidRPr="00EF4B3B">
        <w:rPr>
          <w:spacing w:val="20"/>
          <w:szCs w:val="24"/>
        </w:rPr>
        <w:t>(także w postaci elektronicznej, do sprawozdania należy dołączyć skan/kopię strony tytułowej oraz strony potwierdzającej autorstwo publikacji)</w:t>
      </w:r>
    </w:p>
    <w:p w14:paraId="44974EBC" w14:textId="7AE56AB8" w:rsidR="002B65C5" w:rsidRPr="00EF4B3B" w:rsidRDefault="002B65C5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13CC7E6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DOI, a w razie jego braku adres strony internetowej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>: https://www.profinfo.pl/sklep/prawa-czlowieka,119184.html</w:t>
      </w:r>
    </w:p>
    <w:p w14:paraId="43CDAE9A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monografii: </w:t>
      </w:r>
      <w:r w:rsidRPr="00EF4B3B">
        <w:rPr>
          <w:rFonts w:ascii="Garamond" w:hAnsi="Garamond" w:cs="Times New Roman"/>
          <w:i/>
          <w:iCs/>
          <w:sz w:val="24"/>
          <w:szCs w:val="24"/>
          <w:lang w:eastAsia="pl-PL"/>
        </w:rPr>
        <w:t>Prawa człowieka</w:t>
      </w: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 </w:t>
      </w:r>
    </w:p>
    <w:p w14:paraId="44B02116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ISBN monografii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Pr="00EF4B3B">
        <w:rPr>
          <w:rFonts w:ascii="Garamond" w:hAnsi="Garamond" w:cs="Times New Roman"/>
          <w:bCs/>
          <w:sz w:val="24"/>
          <w:szCs w:val="24"/>
        </w:rPr>
        <w:t>978-83-8187-091-7</w:t>
      </w:r>
    </w:p>
    <w:p w14:paraId="33F22C59" w14:textId="77777777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Strony (od s. do s.): </w:t>
      </w:r>
      <w:r w:rsidRPr="00EF4B3B">
        <w:rPr>
          <w:b w:val="0"/>
          <w:bCs/>
          <w:szCs w:val="24"/>
        </w:rPr>
        <w:t>315</w:t>
      </w:r>
    </w:p>
    <w:p w14:paraId="6C9C26A0" w14:textId="77777777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>Autor:</w:t>
      </w:r>
      <w:r w:rsidRPr="00EF4B3B">
        <w:rPr>
          <w:b w:val="0"/>
          <w:szCs w:val="24"/>
        </w:rPr>
        <w:tab/>
      </w:r>
      <w:r w:rsidRPr="00EF4B3B">
        <w:rPr>
          <w:b w:val="0"/>
          <w:bCs/>
          <w:szCs w:val="24"/>
        </w:rPr>
        <w:t xml:space="preserve">Adam </w:t>
      </w:r>
      <w:proofErr w:type="spellStart"/>
      <w:r w:rsidRPr="00EF4B3B">
        <w:rPr>
          <w:b w:val="0"/>
          <w:bCs/>
          <w:szCs w:val="24"/>
        </w:rPr>
        <w:t>Krzywoń</w:t>
      </w:r>
      <w:proofErr w:type="spellEnd"/>
    </w:p>
    <w:p w14:paraId="3D82AF3A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Rola osoby (autor / redaktor / autor przekładu):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 w:cs="Times New Roman"/>
          <w:bCs/>
          <w:sz w:val="24"/>
          <w:szCs w:val="24"/>
        </w:rPr>
        <w:t>autor</w:t>
      </w:r>
    </w:p>
    <w:p w14:paraId="59891B83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Imiona i nazwiska pozostałych współautorów i redaktorów monografii oraz – jeżeli są znane – ich numery ORCID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Pr="00EF4B3B">
        <w:rPr>
          <w:rFonts w:ascii="Garamond" w:hAnsi="Garamond" w:cs="Times New Roman"/>
          <w:bCs/>
          <w:sz w:val="24"/>
          <w:szCs w:val="24"/>
        </w:rPr>
        <w:t>Wojciech Brzozowski (ORCID</w:t>
      </w:r>
      <w:r w:rsidRPr="00EF4B3B">
        <w:rPr>
          <w:rFonts w:ascii="Garamond" w:hAnsi="Garamond"/>
          <w:sz w:val="24"/>
          <w:szCs w:val="24"/>
        </w:rPr>
        <w:t xml:space="preserve"> </w:t>
      </w:r>
      <w:r w:rsidRPr="00EF4B3B">
        <w:rPr>
          <w:rFonts w:ascii="Garamond" w:hAnsi="Garamond" w:cs="Times New Roman"/>
          <w:bCs/>
          <w:sz w:val="24"/>
          <w:szCs w:val="24"/>
        </w:rPr>
        <w:t>0000-0003-3199-0820), Marcin Wiącek (ORCID 0000-0002-7058-0106)</w:t>
      </w:r>
    </w:p>
    <w:p w14:paraId="7BF14974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Wydawca: </w:t>
      </w:r>
      <w:r w:rsidRPr="00EF4B3B">
        <w:rPr>
          <w:rFonts w:ascii="Garamond" w:hAnsi="Garamond" w:cs="Times New Roman"/>
          <w:bCs/>
          <w:sz w:val="24"/>
          <w:szCs w:val="24"/>
        </w:rPr>
        <w:t>Wolters Kluwer</w:t>
      </w:r>
    </w:p>
    <w:p w14:paraId="729BD150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Rok wydania: </w:t>
      </w:r>
      <w:r w:rsidRPr="00EF4B3B">
        <w:rPr>
          <w:rFonts w:ascii="Garamond" w:hAnsi="Garamond" w:cs="Times New Roman"/>
          <w:bCs/>
          <w:sz w:val="24"/>
          <w:szCs w:val="24"/>
        </w:rPr>
        <w:t>2019</w:t>
      </w:r>
    </w:p>
    <w:p w14:paraId="5EB9D2BC" w14:textId="1C4045FA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Oznaczenie wydania</w:t>
      </w:r>
      <w:r w:rsidRPr="00EF4B3B">
        <w:rPr>
          <w:rStyle w:val="Odwoanieprzypisudolnego"/>
          <w:szCs w:val="24"/>
        </w:rPr>
        <w:footnoteReference w:id="35"/>
      </w:r>
      <w:r w:rsidRPr="00EF4B3B">
        <w:rPr>
          <w:szCs w:val="24"/>
        </w:rPr>
        <w:t>:</w:t>
      </w:r>
      <w:r w:rsidRPr="00EF4B3B">
        <w:rPr>
          <w:b w:val="0"/>
          <w:szCs w:val="24"/>
        </w:rPr>
        <w:t xml:space="preserve"> </w:t>
      </w:r>
      <w:r w:rsidRPr="00EF4B3B">
        <w:rPr>
          <w:b w:val="0"/>
          <w:bCs/>
          <w:szCs w:val="24"/>
        </w:rPr>
        <w:t>2</w:t>
      </w:r>
    </w:p>
    <w:p w14:paraId="19D66D10" w14:textId="0E24FF8E" w:rsidR="0041293A" w:rsidRPr="00EF4B3B" w:rsidRDefault="0041293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</w:rPr>
        <w:t xml:space="preserve">Dyscyplina, jeśli inna niż nauki prawne: </w:t>
      </w:r>
      <w:r w:rsidR="00CE15D4" w:rsidRPr="00EF4B3B">
        <w:rPr>
          <w:b w:val="0"/>
          <w:szCs w:val="24"/>
        </w:rPr>
        <w:t>nie dotyczy</w:t>
      </w:r>
    </w:p>
    <w:p w14:paraId="5222AE77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Czy monografia naukowa stanowi przekład: </w:t>
      </w:r>
    </w:p>
    <w:p w14:paraId="178BF927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– na język polski dzieła istotnego dla nauki lub kultury: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36"/>
      </w:r>
    </w:p>
    <w:p w14:paraId="6FE2128D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– na inny język nowożytny dzieła istotnego dla nauki lub kultury, wydanego w języku polskim: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37"/>
      </w:r>
    </w:p>
    <w:p w14:paraId="4EEE8CB4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Czy monografia naukowa stanowi edycję naukową tekstu źródłowego: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/>
          <w:strike/>
          <w:sz w:val="24"/>
          <w:szCs w:val="24"/>
        </w:rPr>
        <w:t>tak/</w:t>
      </w:r>
      <w:r w:rsidRPr="00EF4B3B">
        <w:rPr>
          <w:rFonts w:ascii="Garamond" w:hAnsi="Garamond"/>
          <w:sz w:val="24"/>
          <w:szCs w:val="24"/>
        </w:rPr>
        <w:t>nie</w:t>
      </w:r>
      <w:r w:rsidRPr="00EF4B3B">
        <w:rPr>
          <w:rStyle w:val="Odwoanieprzypisudolnego"/>
          <w:rFonts w:ascii="Garamond" w:hAnsi="Garamond"/>
          <w:sz w:val="24"/>
          <w:szCs w:val="24"/>
        </w:rPr>
        <w:footnoteReference w:id="38"/>
      </w:r>
    </w:p>
    <w:p w14:paraId="4E3C0FF3" w14:textId="77777777" w:rsidR="0041293A" w:rsidRPr="00EF4B3B" w:rsidRDefault="0041293A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24088DC8" w14:textId="77777777" w:rsidR="00BA0D02" w:rsidRPr="00EF4B3B" w:rsidRDefault="00BA0D02" w:rsidP="00172E82">
      <w:pPr>
        <w:pStyle w:val="Tekstpodstawowy"/>
        <w:numPr>
          <w:ilvl w:val="0"/>
          <w:numId w:val="2"/>
        </w:numPr>
        <w:tabs>
          <w:tab w:val="left" w:pos="1080"/>
        </w:tabs>
        <w:spacing w:line="276" w:lineRule="auto"/>
        <w:ind w:left="360" w:hanging="360"/>
        <w:jc w:val="left"/>
        <w:rPr>
          <w:spacing w:val="20"/>
          <w:szCs w:val="24"/>
        </w:rPr>
      </w:pPr>
      <w:r w:rsidRPr="00EF4B3B">
        <w:rPr>
          <w:spacing w:val="20"/>
          <w:szCs w:val="24"/>
          <w:u w:val="single"/>
        </w:rPr>
        <w:t>Wykaz rozdziałów w monografiach</w:t>
      </w:r>
      <w:r w:rsidRPr="00EF4B3B">
        <w:rPr>
          <w:spacing w:val="20"/>
          <w:szCs w:val="24"/>
        </w:rPr>
        <w:t xml:space="preserve"> (pracach zbiorowych, księgach pamiątkowych, także w postaci elektronicznej) lub podręcznikach akademickich (do sprawozdania należy dołączyć skan/kopię strony tytułowej oraz strony potwierdzającej autorstwo publikacji)</w:t>
      </w:r>
    </w:p>
    <w:p w14:paraId="7733ED7C" w14:textId="61E5DF77" w:rsidR="00BA0D02" w:rsidRPr="00EF4B3B" w:rsidRDefault="00BA0D02" w:rsidP="00172E82">
      <w:pPr>
        <w:pStyle w:val="Tekstpodstawowy"/>
        <w:tabs>
          <w:tab w:val="left" w:pos="360"/>
        </w:tabs>
        <w:spacing w:line="276" w:lineRule="auto"/>
        <w:jc w:val="left"/>
        <w:rPr>
          <w:spacing w:val="20"/>
          <w:szCs w:val="24"/>
        </w:rPr>
      </w:pPr>
    </w:p>
    <w:p w14:paraId="6F30C164" w14:textId="02C51720" w:rsidR="00903EE8" w:rsidRPr="006663A6" w:rsidRDefault="00903EE8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  <w:lang w:val="en-US"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="00507814" w:rsidRPr="00EF4B3B">
        <w:rPr>
          <w:rFonts w:ascii="Garamond" w:hAnsi="Garamond"/>
          <w:i/>
          <w:iCs/>
          <w:sz w:val="24"/>
          <w:szCs w:val="24"/>
          <w:lang w:eastAsia="pl-PL"/>
        </w:rPr>
        <w:t xml:space="preserve">Corti </w:t>
      </w:r>
      <w:proofErr w:type="spellStart"/>
      <w:r w:rsidR="00507814" w:rsidRPr="00EF4B3B">
        <w:rPr>
          <w:rFonts w:ascii="Garamond" w:hAnsi="Garamond"/>
          <w:i/>
          <w:iCs/>
          <w:sz w:val="24"/>
          <w:szCs w:val="24"/>
          <w:lang w:eastAsia="pl-PL"/>
        </w:rPr>
        <w:t>europee</w:t>
      </w:r>
      <w:proofErr w:type="spellEnd"/>
      <w:r w:rsidR="00507814" w:rsidRPr="00EF4B3B">
        <w:rPr>
          <w:rFonts w:ascii="Garamond" w:hAnsi="Garamond"/>
          <w:i/>
          <w:iCs/>
          <w:sz w:val="24"/>
          <w:szCs w:val="24"/>
          <w:lang w:eastAsia="pl-PL"/>
        </w:rPr>
        <w:t xml:space="preserve"> e </w:t>
      </w:r>
      <w:proofErr w:type="spellStart"/>
      <w:r w:rsidR="00507814" w:rsidRPr="00EF4B3B">
        <w:rPr>
          <w:rFonts w:ascii="Garamond" w:hAnsi="Garamond"/>
          <w:i/>
          <w:iCs/>
          <w:sz w:val="24"/>
          <w:szCs w:val="24"/>
          <w:lang w:eastAsia="pl-PL"/>
        </w:rPr>
        <w:t>democrazia</w:t>
      </w:r>
      <w:proofErr w:type="spellEnd"/>
      <w:r w:rsidR="00507814" w:rsidRPr="00EF4B3B">
        <w:rPr>
          <w:rFonts w:ascii="Garamond" w:hAnsi="Garamond"/>
          <w:i/>
          <w:iCs/>
          <w:sz w:val="24"/>
          <w:szCs w:val="24"/>
          <w:lang w:eastAsia="pl-PL"/>
        </w:rPr>
        <w:t xml:space="preserve">. </w:t>
      </w:r>
      <w:r w:rsidR="00507814" w:rsidRPr="00EF4B3B">
        <w:rPr>
          <w:rFonts w:ascii="Garamond" w:hAnsi="Garamond"/>
          <w:i/>
          <w:iCs/>
          <w:sz w:val="24"/>
          <w:szCs w:val="24"/>
          <w:lang w:val="en-GB" w:eastAsia="pl-PL"/>
        </w:rPr>
        <w:t xml:space="preserve">Rule of law, </w:t>
      </w:r>
      <w:proofErr w:type="spellStart"/>
      <w:r w:rsidR="00507814" w:rsidRPr="00EF4B3B">
        <w:rPr>
          <w:rFonts w:ascii="Garamond" w:hAnsi="Garamond"/>
          <w:i/>
          <w:iCs/>
          <w:sz w:val="24"/>
          <w:szCs w:val="24"/>
          <w:lang w:val="en-GB" w:eastAsia="pl-PL"/>
        </w:rPr>
        <w:t>indipendenza</w:t>
      </w:r>
      <w:proofErr w:type="spellEnd"/>
      <w:r w:rsidR="00507814" w:rsidRPr="00EF4B3B">
        <w:rPr>
          <w:rFonts w:ascii="Garamond" w:hAnsi="Garamond"/>
          <w:i/>
          <w:iCs/>
          <w:sz w:val="24"/>
          <w:szCs w:val="24"/>
          <w:lang w:val="en-GB" w:eastAsia="pl-PL"/>
        </w:rPr>
        <w:t xml:space="preserve"> e accountability</w:t>
      </w:r>
    </w:p>
    <w:p w14:paraId="7B4CA872" w14:textId="77777777" w:rsidR="00507814" w:rsidRPr="00EF4B3B" w:rsidRDefault="00507814" w:rsidP="00172E82">
      <w:pPr>
        <w:spacing w:after="0" w:line="276" w:lineRule="auto"/>
        <w:rPr>
          <w:rFonts w:ascii="Garamond" w:hAnsi="Garamond"/>
          <w:sz w:val="24"/>
          <w:szCs w:val="24"/>
          <w:lang w:val="it-IT" w:eastAsia="pl-PL"/>
        </w:rPr>
      </w:pPr>
      <w:r w:rsidRPr="00EF4B3B">
        <w:rPr>
          <w:rFonts w:ascii="Garamond" w:hAnsi="Garamond"/>
          <w:b/>
          <w:bCs/>
          <w:sz w:val="24"/>
          <w:szCs w:val="24"/>
          <w:lang w:val="it-IT" w:eastAsia="pl-PL"/>
        </w:rPr>
        <w:t xml:space="preserve">Tytuł rozdziału: </w:t>
      </w:r>
      <w:r w:rsidRPr="008F063C">
        <w:rPr>
          <w:rFonts w:ascii="Garamond" w:hAnsi="Garamond"/>
          <w:i/>
          <w:iCs/>
          <w:sz w:val="24"/>
          <w:szCs w:val="24"/>
          <w:lang w:val="it-IT" w:eastAsia="pl-PL"/>
        </w:rPr>
        <w:t>L’indipendenza della magistratura e la democrazia costituzionale. Rivisitazione dell’esperienza attuale della Polonia</w:t>
      </w:r>
    </w:p>
    <w:p w14:paraId="696D56AE" w14:textId="77777777" w:rsidR="00B46648" w:rsidRPr="00EF4B3B" w:rsidRDefault="00B46648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</w:rPr>
      </w:pPr>
      <w:r w:rsidRPr="00EF4B3B">
        <w:rPr>
          <w:szCs w:val="24"/>
          <w:lang w:eastAsia="pl-PL"/>
        </w:rPr>
        <w:t xml:space="preserve">Autor rozdziału: </w:t>
      </w:r>
      <w:r w:rsidRPr="00EF4B3B">
        <w:rPr>
          <w:b w:val="0"/>
          <w:szCs w:val="24"/>
          <w:lang w:eastAsia="pl-PL"/>
        </w:rPr>
        <w:t xml:space="preserve">Ryszard Piotrowski </w:t>
      </w:r>
      <w:r w:rsidRPr="00EF4B3B">
        <w:rPr>
          <w:b w:val="0"/>
          <w:szCs w:val="24"/>
        </w:rPr>
        <w:t>(ORCID 0000-0002-3801-7364)</w:t>
      </w:r>
      <w:r w:rsidRPr="00EF4B3B">
        <w:rPr>
          <w:b w:val="0"/>
          <w:bCs/>
          <w:szCs w:val="24"/>
        </w:rPr>
        <w:t xml:space="preserve"> </w:t>
      </w:r>
    </w:p>
    <w:p w14:paraId="736C2725" w14:textId="77777777" w:rsidR="00507814" w:rsidRPr="00EF4B3B" w:rsidRDefault="00507814" w:rsidP="00172E82">
      <w:pPr>
        <w:spacing w:after="0" w:line="276" w:lineRule="auto"/>
        <w:rPr>
          <w:rFonts w:ascii="Garamond" w:hAnsi="Garamond"/>
          <w:sz w:val="24"/>
          <w:szCs w:val="24"/>
          <w:lang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>Imiona i nazwiska pozostałych współautorów i redaktorów monografii oraz – jeżeli są znane – ich numery ORCID</w:t>
      </w:r>
      <w:r w:rsidRPr="00EF4B3B">
        <w:rPr>
          <w:rFonts w:ascii="Garamond" w:hAnsi="Garamond"/>
          <w:sz w:val="24"/>
          <w:szCs w:val="24"/>
          <w:lang w:eastAsia="pl-PL"/>
        </w:rPr>
        <w:t xml:space="preserve">: </w:t>
      </w:r>
      <w:r w:rsidRPr="00EF4B3B">
        <w:rPr>
          <w:rFonts w:ascii="Garamond" w:hAnsi="Garamond"/>
          <w:bCs/>
          <w:sz w:val="24"/>
          <w:szCs w:val="24"/>
        </w:rPr>
        <w:t>nie dotyczy</w:t>
      </w:r>
    </w:p>
    <w:p w14:paraId="59CF3792" w14:textId="77777777" w:rsidR="00507814" w:rsidRPr="00EF4B3B" w:rsidRDefault="00507814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szCs w:val="24"/>
        </w:rPr>
        <w:t>nie dotyczy</w:t>
      </w:r>
    </w:p>
    <w:p w14:paraId="7D93BEB7" w14:textId="37BD6944" w:rsidR="00507814" w:rsidRPr="00EF4B3B" w:rsidRDefault="00507814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Strony (od s. do s.):</w:t>
      </w:r>
      <w:r w:rsidRPr="00EF4B3B">
        <w:rPr>
          <w:b w:val="0"/>
          <w:bCs/>
          <w:szCs w:val="24"/>
        </w:rPr>
        <w:t xml:space="preserve"> 95-123</w:t>
      </w:r>
    </w:p>
    <w:p w14:paraId="28087B27" w14:textId="29C788EC" w:rsidR="00507814" w:rsidRPr="00EF4B3B" w:rsidRDefault="00507814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lastRenderedPageBreak/>
        <w:t>Numer rozdziału</w:t>
      </w:r>
      <w:r w:rsidRPr="00EF4B3B">
        <w:rPr>
          <w:b w:val="0"/>
          <w:bCs/>
          <w:szCs w:val="24"/>
        </w:rPr>
        <w:t>: 6</w:t>
      </w:r>
    </w:p>
    <w:p w14:paraId="4E194C5A" w14:textId="24DCD0C6" w:rsidR="00B46648" w:rsidRPr="00EF4B3B" w:rsidRDefault="00B46648" w:rsidP="00172E82">
      <w:pPr>
        <w:pStyle w:val="Tekstpodstawowy"/>
        <w:tabs>
          <w:tab w:val="left" w:pos="360"/>
        </w:tabs>
        <w:spacing w:line="276" w:lineRule="auto"/>
        <w:jc w:val="left"/>
        <w:rPr>
          <w:szCs w:val="24"/>
          <w:lang w:eastAsia="pl-PL"/>
        </w:rPr>
      </w:pPr>
    </w:p>
    <w:p w14:paraId="6B9E2E09" w14:textId="3FFF4215" w:rsidR="00C93140" w:rsidRPr="00EF4B3B" w:rsidRDefault="00C93140" w:rsidP="00172E82">
      <w:pPr>
        <w:spacing w:after="0" w:line="276" w:lineRule="auto"/>
        <w:rPr>
          <w:rFonts w:ascii="Garamond" w:hAnsi="Garamond"/>
          <w:b/>
          <w:bCs/>
          <w:sz w:val="24"/>
          <w:szCs w:val="24"/>
          <w:lang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EF4B3B">
        <w:rPr>
          <w:rFonts w:ascii="Garamond" w:hAnsi="Garamond"/>
          <w:i/>
          <w:iCs/>
          <w:sz w:val="24"/>
          <w:szCs w:val="24"/>
          <w:lang w:eastAsia="pl-PL"/>
        </w:rPr>
        <w:t>Jaka przyszłość Europy?</w:t>
      </w:r>
    </w:p>
    <w:p w14:paraId="2E590309" w14:textId="016F1FC2" w:rsidR="00C93140" w:rsidRPr="00EF4B3B" w:rsidRDefault="00C93140" w:rsidP="00172E82">
      <w:pPr>
        <w:spacing w:after="0" w:line="276" w:lineRule="auto"/>
        <w:rPr>
          <w:rFonts w:ascii="Garamond" w:hAnsi="Garamond"/>
          <w:i/>
          <w:iCs/>
          <w:sz w:val="24"/>
          <w:szCs w:val="24"/>
          <w:lang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 xml:space="preserve">Tytuł rozdziału: </w:t>
      </w:r>
      <w:r w:rsidRPr="00EF4B3B">
        <w:rPr>
          <w:rFonts w:ascii="Garamond" w:hAnsi="Garamond"/>
          <w:i/>
          <w:iCs/>
          <w:sz w:val="24"/>
          <w:szCs w:val="24"/>
          <w:lang w:eastAsia="pl-PL"/>
        </w:rPr>
        <w:t>Konstytucyjne wyznaczniki racji stanu</w:t>
      </w:r>
    </w:p>
    <w:p w14:paraId="27D63C2C" w14:textId="77777777" w:rsidR="00C93140" w:rsidRPr="00EF4B3B" w:rsidRDefault="00C93140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  <w:lang w:val="it-IT"/>
        </w:rPr>
      </w:pPr>
      <w:r w:rsidRPr="00EF4B3B">
        <w:rPr>
          <w:szCs w:val="24"/>
          <w:lang w:val="it-IT" w:eastAsia="pl-PL"/>
        </w:rPr>
        <w:t xml:space="preserve">Autor rozdziału: </w:t>
      </w:r>
      <w:r w:rsidRPr="00EF4B3B">
        <w:rPr>
          <w:b w:val="0"/>
          <w:szCs w:val="24"/>
          <w:lang w:val="it-IT" w:eastAsia="pl-PL"/>
        </w:rPr>
        <w:t xml:space="preserve">Ryszard Piotrowski </w:t>
      </w:r>
      <w:r w:rsidRPr="00EF4B3B">
        <w:rPr>
          <w:b w:val="0"/>
          <w:szCs w:val="24"/>
          <w:lang w:val="it-IT"/>
        </w:rPr>
        <w:t>(ORCID 0000-0002-3801-7364)</w:t>
      </w:r>
      <w:r w:rsidRPr="00EF4B3B">
        <w:rPr>
          <w:b w:val="0"/>
          <w:bCs/>
          <w:szCs w:val="24"/>
          <w:lang w:val="it-IT"/>
        </w:rPr>
        <w:t xml:space="preserve"> </w:t>
      </w:r>
    </w:p>
    <w:p w14:paraId="60CF3DE6" w14:textId="77777777" w:rsidR="00C93140" w:rsidRPr="00EF4B3B" w:rsidRDefault="00C93140" w:rsidP="00172E82">
      <w:pPr>
        <w:spacing w:after="0" w:line="276" w:lineRule="auto"/>
        <w:rPr>
          <w:rFonts w:ascii="Garamond" w:hAnsi="Garamond"/>
          <w:sz w:val="24"/>
          <w:szCs w:val="24"/>
          <w:lang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>Imiona i nazwiska pozostałych współautorów i redaktorów monografii oraz – jeżeli są znane – ich numery ORCID</w:t>
      </w:r>
      <w:r w:rsidRPr="00EF4B3B">
        <w:rPr>
          <w:rFonts w:ascii="Garamond" w:hAnsi="Garamond"/>
          <w:sz w:val="24"/>
          <w:szCs w:val="24"/>
          <w:lang w:eastAsia="pl-PL"/>
        </w:rPr>
        <w:t xml:space="preserve">: </w:t>
      </w:r>
      <w:r w:rsidRPr="00EF4B3B">
        <w:rPr>
          <w:rFonts w:ascii="Garamond" w:hAnsi="Garamond"/>
          <w:bCs/>
          <w:sz w:val="24"/>
          <w:szCs w:val="24"/>
        </w:rPr>
        <w:t>nie dotyczy</w:t>
      </w:r>
    </w:p>
    <w:p w14:paraId="09867933" w14:textId="77777777" w:rsidR="00C93140" w:rsidRPr="00EF4B3B" w:rsidRDefault="00C93140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szCs w:val="24"/>
        </w:rPr>
        <w:t>nie dotyczy</w:t>
      </w:r>
    </w:p>
    <w:p w14:paraId="2D26942E" w14:textId="2D7A33D5" w:rsidR="00903EE8" w:rsidRPr="00EF4B3B" w:rsidRDefault="00903EE8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Strony (od s. do s.):</w:t>
      </w:r>
      <w:r w:rsidRPr="00EF4B3B">
        <w:rPr>
          <w:b w:val="0"/>
          <w:bCs/>
          <w:szCs w:val="24"/>
        </w:rPr>
        <w:t xml:space="preserve"> 59-75</w:t>
      </w:r>
    </w:p>
    <w:p w14:paraId="3C0F6421" w14:textId="0A2B6013" w:rsidR="00903EE8" w:rsidRPr="00EF4B3B" w:rsidRDefault="00903EE8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Numer rozdziału</w:t>
      </w:r>
      <w:r w:rsidRPr="00EF4B3B">
        <w:rPr>
          <w:b w:val="0"/>
          <w:bCs/>
          <w:szCs w:val="24"/>
        </w:rPr>
        <w:t xml:space="preserve">: </w:t>
      </w:r>
      <w:r w:rsidR="005201F1" w:rsidRPr="00EF4B3B">
        <w:rPr>
          <w:b w:val="0"/>
          <w:bCs/>
          <w:szCs w:val="24"/>
        </w:rPr>
        <w:t>bez</w:t>
      </w:r>
      <w:r w:rsidRPr="00EF4B3B">
        <w:rPr>
          <w:b w:val="0"/>
          <w:bCs/>
          <w:szCs w:val="24"/>
        </w:rPr>
        <w:t xml:space="preserve"> numeru</w:t>
      </w:r>
    </w:p>
    <w:p w14:paraId="4E2EA9B1" w14:textId="4EC93A93" w:rsidR="00903EE8" w:rsidRDefault="00903EE8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53F8BA37" w14:textId="7CEB565F" w:rsidR="002E39ED" w:rsidRPr="002E39ED" w:rsidRDefault="002E39ED" w:rsidP="002E39ED">
      <w:pPr>
        <w:spacing w:after="0" w:line="276" w:lineRule="auto"/>
        <w:rPr>
          <w:rFonts w:ascii="Garamond" w:hAnsi="Garamond"/>
          <w:b/>
          <w:bCs/>
          <w:sz w:val="24"/>
          <w:szCs w:val="24"/>
          <w:lang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EF4B3B">
        <w:rPr>
          <w:rFonts w:ascii="Garamond" w:hAnsi="Garamond" w:cs="Times New Roman"/>
          <w:i/>
          <w:iCs/>
          <w:sz w:val="24"/>
          <w:szCs w:val="24"/>
          <w:lang w:eastAsia="pl-PL"/>
        </w:rPr>
        <w:t>Między tradycją a nowoczesnością. Prawo polskie w 100-lecie odzyskania niepodległości</w:t>
      </w:r>
    </w:p>
    <w:p w14:paraId="080CAE05" w14:textId="35F32BDD" w:rsidR="002E39ED" w:rsidRPr="002E39ED" w:rsidRDefault="002E39ED" w:rsidP="002E39ED">
      <w:pPr>
        <w:spacing w:after="0" w:line="276" w:lineRule="auto"/>
        <w:rPr>
          <w:rFonts w:ascii="Garamond" w:hAnsi="Garamond"/>
          <w:sz w:val="24"/>
          <w:szCs w:val="24"/>
          <w:lang w:eastAsia="pl-PL"/>
        </w:rPr>
      </w:pPr>
      <w:r w:rsidRPr="002E39ED">
        <w:rPr>
          <w:rFonts w:ascii="Garamond" w:hAnsi="Garamond"/>
          <w:b/>
          <w:bCs/>
          <w:sz w:val="24"/>
          <w:szCs w:val="24"/>
          <w:lang w:eastAsia="pl-PL"/>
        </w:rPr>
        <w:t xml:space="preserve">Tytuł rozdziału: </w:t>
      </w:r>
      <w:r w:rsidRPr="002E39ED">
        <w:rPr>
          <w:rFonts w:ascii="Garamond" w:hAnsi="Garamond"/>
          <w:i/>
          <w:iCs/>
          <w:sz w:val="24"/>
          <w:szCs w:val="24"/>
          <w:lang w:eastAsia="pl-PL"/>
        </w:rPr>
        <w:t>Tradycja i</w:t>
      </w:r>
      <w:r>
        <w:rPr>
          <w:rFonts w:ascii="Garamond" w:hAnsi="Garamond"/>
          <w:i/>
          <w:iCs/>
          <w:sz w:val="24"/>
          <w:szCs w:val="24"/>
          <w:lang w:eastAsia="pl-PL"/>
        </w:rPr>
        <w:t xml:space="preserve"> nowoczesność w polskich konstytucjach</w:t>
      </w:r>
    </w:p>
    <w:p w14:paraId="697CA7B7" w14:textId="77777777" w:rsidR="002E39ED" w:rsidRPr="002E39ED" w:rsidRDefault="002E39ED" w:rsidP="002E39ED">
      <w:pPr>
        <w:pStyle w:val="Tekstpodstawowy"/>
        <w:tabs>
          <w:tab w:val="left" w:pos="360"/>
        </w:tabs>
        <w:spacing w:line="276" w:lineRule="auto"/>
        <w:jc w:val="left"/>
        <w:rPr>
          <w:b w:val="0"/>
          <w:szCs w:val="24"/>
          <w:lang w:val="it-IT"/>
        </w:rPr>
      </w:pPr>
      <w:r w:rsidRPr="002E39ED">
        <w:rPr>
          <w:szCs w:val="24"/>
          <w:lang w:val="it-IT" w:eastAsia="pl-PL"/>
        </w:rPr>
        <w:t xml:space="preserve">Autor rozdziału: </w:t>
      </w:r>
      <w:r w:rsidRPr="002E39ED">
        <w:rPr>
          <w:b w:val="0"/>
          <w:szCs w:val="24"/>
          <w:lang w:val="it-IT" w:eastAsia="pl-PL"/>
        </w:rPr>
        <w:t xml:space="preserve">Ryszard Piotrowski </w:t>
      </w:r>
      <w:r w:rsidRPr="002E39ED">
        <w:rPr>
          <w:b w:val="0"/>
          <w:szCs w:val="24"/>
          <w:lang w:val="it-IT"/>
        </w:rPr>
        <w:t>(ORCID 0000-0002-3801-7364)</w:t>
      </w:r>
      <w:r w:rsidRPr="002E39ED">
        <w:rPr>
          <w:b w:val="0"/>
          <w:bCs/>
          <w:szCs w:val="24"/>
          <w:lang w:val="it-IT"/>
        </w:rPr>
        <w:t xml:space="preserve"> </w:t>
      </w:r>
    </w:p>
    <w:p w14:paraId="6E3B16A2" w14:textId="77777777" w:rsidR="002E39ED" w:rsidRPr="00EF4B3B" w:rsidRDefault="002E39ED" w:rsidP="002E39ED">
      <w:pPr>
        <w:spacing w:after="0" w:line="276" w:lineRule="auto"/>
        <w:rPr>
          <w:rFonts w:ascii="Garamond" w:hAnsi="Garamond"/>
          <w:sz w:val="24"/>
          <w:szCs w:val="24"/>
          <w:lang w:eastAsia="pl-PL"/>
        </w:rPr>
      </w:pPr>
      <w:r w:rsidRPr="00EF4B3B">
        <w:rPr>
          <w:rFonts w:ascii="Garamond" w:hAnsi="Garamond"/>
          <w:b/>
          <w:bCs/>
          <w:sz w:val="24"/>
          <w:szCs w:val="24"/>
          <w:lang w:eastAsia="pl-PL"/>
        </w:rPr>
        <w:t>Imiona i nazwiska pozostałych współautorów i redaktorów monografii oraz – jeżeli są znane – ich numery ORCID</w:t>
      </w:r>
      <w:r w:rsidRPr="00EF4B3B">
        <w:rPr>
          <w:rFonts w:ascii="Garamond" w:hAnsi="Garamond"/>
          <w:sz w:val="24"/>
          <w:szCs w:val="24"/>
          <w:lang w:eastAsia="pl-PL"/>
        </w:rPr>
        <w:t xml:space="preserve">: </w:t>
      </w:r>
      <w:r w:rsidRPr="00EF4B3B">
        <w:rPr>
          <w:rFonts w:ascii="Garamond" w:hAnsi="Garamond"/>
          <w:bCs/>
          <w:sz w:val="24"/>
          <w:szCs w:val="24"/>
        </w:rPr>
        <w:t>nie dotyczy</w:t>
      </w:r>
    </w:p>
    <w:p w14:paraId="6BE0280E" w14:textId="77777777" w:rsidR="002E39ED" w:rsidRPr="00EF4B3B" w:rsidRDefault="002E39ED" w:rsidP="002E39ED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szCs w:val="24"/>
        </w:rPr>
        <w:t>nie dotyczy</w:t>
      </w:r>
    </w:p>
    <w:p w14:paraId="116D8DCF" w14:textId="64F1586A" w:rsidR="002E39ED" w:rsidRPr="00EF4B3B" w:rsidRDefault="002E39ED" w:rsidP="002E39ED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Strony (od s. do s.):</w:t>
      </w:r>
      <w:r w:rsidRPr="00EF4B3B">
        <w:rPr>
          <w:b w:val="0"/>
          <w:bCs/>
          <w:szCs w:val="24"/>
        </w:rPr>
        <w:t xml:space="preserve"> </w:t>
      </w:r>
      <w:r w:rsidR="0096608A">
        <w:rPr>
          <w:b w:val="0"/>
          <w:bCs/>
          <w:szCs w:val="24"/>
        </w:rPr>
        <w:t>25-44</w:t>
      </w:r>
    </w:p>
    <w:p w14:paraId="32E60741" w14:textId="2C56C1FF" w:rsidR="002E39ED" w:rsidRPr="00EF4B3B" w:rsidRDefault="002E39ED" w:rsidP="002E39ED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Numer rozdziału</w:t>
      </w:r>
      <w:r w:rsidRPr="00EF4B3B">
        <w:rPr>
          <w:b w:val="0"/>
          <w:bCs/>
          <w:szCs w:val="24"/>
        </w:rPr>
        <w:t xml:space="preserve">: </w:t>
      </w:r>
      <w:r w:rsidR="0096608A">
        <w:rPr>
          <w:b w:val="0"/>
          <w:bCs/>
          <w:szCs w:val="24"/>
        </w:rPr>
        <w:t>bez numeru, sesja 1</w:t>
      </w:r>
    </w:p>
    <w:p w14:paraId="18D8E5E8" w14:textId="77777777" w:rsidR="002E39ED" w:rsidRPr="00EF4B3B" w:rsidRDefault="002E39ED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3D80B7A" w14:textId="0C9A7888" w:rsidR="00276A11" w:rsidRPr="00EF4B3B" w:rsidRDefault="00276A11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EF4B3B">
        <w:rPr>
          <w:rFonts w:ascii="Garamond" w:hAnsi="Garamond" w:cs="Times New Roman"/>
          <w:bCs/>
          <w:i/>
          <w:iCs/>
          <w:sz w:val="24"/>
          <w:szCs w:val="24"/>
        </w:rPr>
        <w:t>Funkcje prawa w rozwiązywaniu konfliktów</w:t>
      </w:r>
    </w:p>
    <w:p w14:paraId="423D42A7" w14:textId="586DD363" w:rsidR="00276A11" w:rsidRPr="00EF4B3B" w:rsidRDefault="00276A11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Tytuł rozdziału:</w:t>
      </w:r>
      <w:r w:rsidRPr="00EF4B3B">
        <w:rPr>
          <w:rFonts w:ascii="Garamond" w:hAnsi="Garamond" w:cs="Times New Roman"/>
          <w:bCs/>
          <w:sz w:val="24"/>
          <w:szCs w:val="24"/>
        </w:rPr>
        <w:t xml:space="preserve"> </w:t>
      </w:r>
      <w:r w:rsidRPr="00EF4B3B">
        <w:rPr>
          <w:rFonts w:ascii="Garamond" w:hAnsi="Garamond" w:cs="Times New Roman"/>
          <w:bCs/>
          <w:i/>
          <w:iCs/>
          <w:sz w:val="24"/>
          <w:szCs w:val="24"/>
        </w:rPr>
        <w:t>Mowa nienawiści a granice wolności słowa</w:t>
      </w:r>
    </w:p>
    <w:p w14:paraId="4332D9E8" w14:textId="124E12D4" w:rsidR="00276A11" w:rsidRPr="00EF4B3B" w:rsidRDefault="00276A11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 w:cs="Times New Roman"/>
          <w:bCs/>
          <w:sz w:val="24"/>
          <w:szCs w:val="24"/>
        </w:rPr>
        <w:t>Konrad Rydel</w:t>
      </w:r>
    </w:p>
    <w:p w14:paraId="10DE7FF0" w14:textId="6931ED6D" w:rsidR="00276A11" w:rsidRPr="00EF4B3B" w:rsidRDefault="00276A11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EF4B3B">
        <w:rPr>
          <w:rFonts w:ascii="Garamond" w:hAnsi="Garamond" w:cs="Times New Roman"/>
          <w:bCs/>
          <w:sz w:val="24"/>
          <w:szCs w:val="24"/>
        </w:rPr>
        <w:t>nie dotyczy</w:t>
      </w:r>
    </w:p>
    <w:p w14:paraId="42DEC7D2" w14:textId="28EE0639" w:rsidR="00276A11" w:rsidRPr="00EF4B3B" w:rsidRDefault="00276A11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Pr="00EF4B3B">
        <w:rPr>
          <w:b w:val="0"/>
          <w:bCs/>
          <w:szCs w:val="24"/>
        </w:rPr>
        <w:t xml:space="preserve"> nie dotyczy</w:t>
      </w:r>
    </w:p>
    <w:p w14:paraId="77A48E84" w14:textId="67194F1C" w:rsidR="00276A11" w:rsidRPr="00EF4B3B" w:rsidRDefault="00276A11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Strony (od s. do s.):</w:t>
      </w:r>
      <w:r w:rsidRPr="00EF4B3B">
        <w:rPr>
          <w:b w:val="0"/>
          <w:bCs/>
          <w:szCs w:val="24"/>
        </w:rPr>
        <w:t xml:space="preserve"> 86-103</w:t>
      </w:r>
    </w:p>
    <w:p w14:paraId="7EFC45E0" w14:textId="6F33B380" w:rsidR="00276A11" w:rsidRPr="00EF4B3B" w:rsidRDefault="00276A11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Numer rozdziału</w:t>
      </w:r>
      <w:r w:rsidRPr="00EF4B3B">
        <w:rPr>
          <w:b w:val="0"/>
          <w:bCs/>
          <w:szCs w:val="24"/>
        </w:rPr>
        <w:t>:</w:t>
      </w:r>
      <w:r w:rsidR="004D1366" w:rsidRPr="00EF4B3B">
        <w:rPr>
          <w:b w:val="0"/>
          <w:bCs/>
          <w:szCs w:val="24"/>
        </w:rPr>
        <w:t xml:space="preserve"> </w:t>
      </w:r>
      <w:r w:rsidR="0093628C" w:rsidRPr="00EF4B3B">
        <w:rPr>
          <w:b w:val="0"/>
          <w:bCs/>
          <w:szCs w:val="24"/>
        </w:rPr>
        <w:t>bez numeru</w:t>
      </w:r>
    </w:p>
    <w:p w14:paraId="3CC90811" w14:textId="1FBA58E6" w:rsidR="003E7759" w:rsidRPr="00EF4B3B" w:rsidRDefault="003E7759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129881" w14:textId="6145B81D" w:rsidR="008B09FA" w:rsidRPr="00EF4B3B" w:rsidRDefault="008B09FA" w:rsidP="00172E82">
      <w:pPr>
        <w:spacing w:after="0" w:line="276" w:lineRule="auto"/>
        <w:rPr>
          <w:rFonts w:ascii="Garamond" w:hAnsi="Garamond" w:cstheme="majorBidi"/>
          <w:sz w:val="24"/>
          <w:szCs w:val="24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proofErr w:type="spellStart"/>
      <w:r w:rsidRPr="00EF4B3B">
        <w:rPr>
          <w:rFonts w:ascii="Garamond" w:hAnsi="Garamond" w:cstheme="majorBidi"/>
          <w:i/>
          <w:iCs/>
          <w:sz w:val="24"/>
          <w:szCs w:val="24"/>
        </w:rPr>
        <w:t>Humanitarian</w:t>
      </w:r>
      <w:proofErr w:type="spellEnd"/>
      <w:r w:rsidRPr="00EF4B3B">
        <w:rPr>
          <w:rFonts w:ascii="Garamond" w:hAnsi="Garamond" w:cstheme="majorBidi"/>
          <w:i/>
          <w:iCs/>
          <w:sz w:val="24"/>
          <w:szCs w:val="24"/>
        </w:rPr>
        <w:t xml:space="preserve"> Corpus</w:t>
      </w:r>
      <w:r w:rsidRPr="00EF4B3B">
        <w:rPr>
          <w:rFonts w:ascii="Garamond" w:hAnsi="Garamond" w:cstheme="majorBidi"/>
          <w:sz w:val="24"/>
          <w:szCs w:val="24"/>
        </w:rPr>
        <w:t xml:space="preserve"> (t. 27 (2))</w:t>
      </w:r>
      <w:r w:rsidR="00695977" w:rsidRPr="00EF4B3B">
        <w:rPr>
          <w:rFonts w:ascii="Garamond" w:hAnsi="Garamond" w:cstheme="majorBidi"/>
          <w:sz w:val="24"/>
          <w:szCs w:val="24"/>
        </w:rPr>
        <w:t xml:space="preserve"> (publikacja pokonferencyjna)</w:t>
      </w:r>
    </w:p>
    <w:p w14:paraId="652C5B5C" w14:textId="57D209A1" w:rsidR="008B09FA" w:rsidRPr="00EF4B3B" w:rsidRDefault="008B09F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Tytuł rozdziału:</w:t>
      </w:r>
      <w:r w:rsidRPr="00EF4B3B">
        <w:rPr>
          <w:rFonts w:ascii="Garamond" w:hAnsi="Garamond" w:cs="Times New Roman"/>
          <w:bCs/>
          <w:sz w:val="24"/>
          <w:szCs w:val="24"/>
        </w:rPr>
        <w:t xml:space="preserve"> </w:t>
      </w:r>
      <w:r w:rsidRPr="00EF4B3B">
        <w:rPr>
          <w:rFonts w:ascii="Garamond" w:hAnsi="Garamond" w:cstheme="majorBidi"/>
          <w:i/>
          <w:iCs/>
          <w:sz w:val="24"/>
          <w:szCs w:val="24"/>
        </w:rPr>
        <w:t>Zarys historii ustroju Ghany w latach 1981–1992</w:t>
      </w:r>
    </w:p>
    <w:p w14:paraId="71B9D27A" w14:textId="01900D6C" w:rsidR="008B09FA" w:rsidRPr="00EF4B3B" w:rsidRDefault="008B09F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 w:cs="Times New Roman"/>
          <w:bCs/>
          <w:sz w:val="24"/>
          <w:szCs w:val="24"/>
        </w:rPr>
        <w:t>Rafał Smoleń</w:t>
      </w:r>
    </w:p>
    <w:p w14:paraId="00CC8E68" w14:textId="77777777" w:rsidR="008B09FA" w:rsidRPr="00EF4B3B" w:rsidRDefault="008B09FA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EF4B3B">
        <w:rPr>
          <w:rFonts w:ascii="Garamond" w:hAnsi="Garamond" w:cs="Times New Roman"/>
          <w:bCs/>
          <w:sz w:val="24"/>
          <w:szCs w:val="24"/>
        </w:rPr>
        <w:t>nie dotyczy</w:t>
      </w:r>
    </w:p>
    <w:p w14:paraId="427FD777" w14:textId="77777777" w:rsidR="008B09FA" w:rsidRPr="00EF4B3B" w:rsidRDefault="008B09F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Pr="00EF4B3B">
        <w:rPr>
          <w:b w:val="0"/>
          <w:bCs/>
          <w:szCs w:val="24"/>
        </w:rPr>
        <w:t xml:space="preserve"> nie dotyczy</w:t>
      </w:r>
    </w:p>
    <w:p w14:paraId="3D79C61A" w14:textId="48B879FA" w:rsidR="008B09FA" w:rsidRPr="00EF4B3B" w:rsidRDefault="008B09F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Strony (od s. do s.):</w:t>
      </w:r>
      <w:r w:rsidRPr="00EF4B3B">
        <w:rPr>
          <w:b w:val="0"/>
          <w:bCs/>
          <w:szCs w:val="24"/>
        </w:rPr>
        <w:t xml:space="preserve"> </w:t>
      </w:r>
      <w:r w:rsidR="00554363" w:rsidRPr="00EF4B3B">
        <w:rPr>
          <w:rFonts w:cstheme="majorBidi"/>
          <w:b w:val="0"/>
          <w:bCs/>
          <w:szCs w:val="24"/>
        </w:rPr>
        <w:t>88–92</w:t>
      </w:r>
    </w:p>
    <w:p w14:paraId="03B19889" w14:textId="77777777" w:rsidR="008B09FA" w:rsidRPr="00EF4B3B" w:rsidRDefault="008B09FA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Numer rozdziału</w:t>
      </w:r>
      <w:r w:rsidRPr="00EF4B3B">
        <w:rPr>
          <w:b w:val="0"/>
          <w:bCs/>
          <w:szCs w:val="24"/>
        </w:rPr>
        <w:t>: bez numeru</w:t>
      </w:r>
    </w:p>
    <w:p w14:paraId="4AF12BCC" w14:textId="7DA4CF65" w:rsidR="008B09FA" w:rsidRPr="00EF4B3B" w:rsidRDefault="008B09FA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6AFB84C" w14:textId="577D18C6" w:rsidR="00554363" w:rsidRPr="00EF4B3B" w:rsidRDefault="00554363" w:rsidP="00172E82">
      <w:pPr>
        <w:spacing w:after="0" w:line="276" w:lineRule="auto"/>
        <w:rPr>
          <w:rFonts w:ascii="Garamond" w:hAnsi="Garamond" w:cstheme="majorBidi"/>
          <w:sz w:val="24"/>
          <w:szCs w:val="24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proofErr w:type="spellStart"/>
      <w:r w:rsidRPr="00EF4B3B">
        <w:rPr>
          <w:rFonts w:ascii="Garamond" w:hAnsi="Garamond" w:cstheme="majorBidi"/>
          <w:i/>
          <w:iCs/>
          <w:sz w:val="24"/>
          <w:szCs w:val="24"/>
        </w:rPr>
        <w:t>Humanitarian</w:t>
      </w:r>
      <w:proofErr w:type="spellEnd"/>
      <w:r w:rsidRPr="00EF4B3B">
        <w:rPr>
          <w:rFonts w:ascii="Garamond" w:hAnsi="Garamond" w:cstheme="majorBidi"/>
          <w:i/>
          <w:iCs/>
          <w:sz w:val="24"/>
          <w:szCs w:val="24"/>
        </w:rPr>
        <w:t xml:space="preserve"> Corpus</w:t>
      </w:r>
      <w:r w:rsidRPr="00EF4B3B">
        <w:rPr>
          <w:rFonts w:ascii="Garamond" w:hAnsi="Garamond" w:cstheme="majorBidi"/>
          <w:sz w:val="24"/>
          <w:szCs w:val="24"/>
        </w:rPr>
        <w:t xml:space="preserve"> (t. 2</w:t>
      </w:r>
      <w:r w:rsidR="00695977" w:rsidRPr="00EF4B3B">
        <w:rPr>
          <w:rFonts w:ascii="Garamond" w:hAnsi="Garamond" w:cstheme="majorBidi"/>
          <w:sz w:val="24"/>
          <w:szCs w:val="24"/>
        </w:rPr>
        <w:t>8</w:t>
      </w:r>
      <w:r w:rsidRPr="00EF4B3B">
        <w:rPr>
          <w:rFonts w:ascii="Garamond" w:hAnsi="Garamond" w:cstheme="majorBidi"/>
          <w:sz w:val="24"/>
          <w:szCs w:val="24"/>
        </w:rPr>
        <w:t>)</w:t>
      </w:r>
      <w:r w:rsidR="00695977" w:rsidRPr="00EF4B3B">
        <w:rPr>
          <w:rFonts w:ascii="Garamond" w:hAnsi="Garamond" w:cstheme="majorBidi"/>
          <w:sz w:val="24"/>
          <w:szCs w:val="24"/>
        </w:rPr>
        <w:t xml:space="preserve"> (publikacja pokonferencyjna)</w:t>
      </w:r>
    </w:p>
    <w:p w14:paraId="7E3E28B4" w14:textId="76A78061" w:rsidR="00554363" w:rsidRPr="00EF4B3B" w:rsidRDefault="00554363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Tytuł rozdziału:</w:t>
      </w:r>
      <w:r w:rsidRPr="00EF4B3B">
        <w:rPr>
          <w:rFonts w:ascii="Garamond" w:hAnsi="Garamond" w:cs="Times New Roman"/>
          <w:bCs/>
          <w:sz w:val="24"/>
          <w:szCs w:val="24"/>
        </w:rPr>
        <w:t xml:space="preserve"> </w:t>
      </w:r>
      <w:r w:rsidRPr="00EF4B3B">
        <w:rPr>
          <w:rFonts w:ascii="Garamond" w:hAnsi="Garamond" w:cstheme="majorBidi"/>
          <w:i/>
          <w:iCs/>
          <w:sz w:val="24"/>
          <w:szCs w:val="24"/>
        </w:rPr>
        <w:t xml:space="preserve">Trwałość i zmienność sztuki dworskiej jako metody legitymizacji władzy w Afryce </w:t>
      </w:r>
      <w:proofErr w:type="spellStart"/>
      <w:r w:rsidRPr="00EF4B3B">
        <w:rPr>
          <w:rFonts w:ascii="Garamond" w:hAnsi="Garamond" w:cstheme="majorBidi"/>
          <w:i/>
          <w:iCs/>
          <w:sz w:val="24"/>
          <w:szCs w:val="24"/>
        </w:rPr>
        <w:t>przedkolonialnej</w:t>
      </w:r>
      <w:proofErr w:type="spellEnd"/>
      <w:r w:rsidRPr="00EF4B3B">
        <w:rPr>
          <w:rFonts w:ascii="Garamond" w:hAnsi="Garamond" w:cstheme="majorBidi"/>
          <w:i/>
          <w:iCs/>
          <w:sz w:val="24"/>
          <w:szCs w:val="24"/>
        </w:rPr>
        <w:t>. Przykład rzeźb głów władców Beninu</w:t>
      </w:r>
    </w:p>
    <w:p w14:paraId="31AC6D37" w14:textId="77777777" w:rsidR="00554363" w:rsidRPr="00EF4B3B" w:rsidRDefault="00554363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 w:cs="Times New Roman"/>
          <w:bCs/>
          <w:sz w:val="24"/>
          <w:szCs w:val="24"/>
        </w:rPr>
        <w:t>Rafał Smoleń</w:t>
      </w:r>
    </w:p>
    <w:p w14:paraId="3EE69924" w14:textId="77777777" w:rsidR="00554363" w:rsidRPr="00EF4B3B" w:rsidRDefault="00554363" w:rsidP="00172E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EF4B3B">
        <w:rPr>
          <w:rFonts w:ascii="Garamond" w:hAnsi="Garamond" w:cs="Times New Roman"/>
          <w:bCs/>
          <w:sz w:val="24"/>
          <w:szCs w:val="24"/>
        </w:rPr>
        <w:t>nie dotyczy</w:t>
      </w:r>
    </w:p>
    <w:p w14:paraId="2F8DE2D4" w14:textId="2BF971B8" w:rsidR="00554363" w:rsidRPr="00EF4B3B" w:rsidRDefault="00554363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Dyscyplina, jeśli inna niż nauki prawne:</w:t>
      </w:r>
      <w:r w:rsidRPr="00EF4B3B">
        <w:rPr>
          <w:b w:val="0"/>
          <w:bCs/>
          <w:szCs w:val="24"/>
        </w:rPr>
        <w:t xml:space="preserve"> </w:t>
      </w:r>
      <w:r w:rsidR="000D5258" w:rsidRPr="00EF4B3B">
        <w:rPr>
          <w:b w:val="0"/>
          <w:bCs/>
          <w:szCs w:val="24"/>
        </w:rPr>
        <w:t>historia</w:t>
      </w:r>
    </w:p>
    <w:p w14:paraId="7143B64E" w14:textId="649D79B8" w:rsidR="00554363" w:rsidRPr="00EF4B3B" w:rsidRDefault="00554363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lastRenderedPageBreak/>
        <w:t>Strony (od s. do s.):</w:t>
      </w:r>
      <w:r w:rsidRPr="00EF4B3B">
        <w:rPr>
          <w:b w:val="0"/>
          <w:bCs/>
          <w:szCs w:val="24"/>
        </w:rPr>
        <w:t xml:space="preserve"> </w:t>
      </w:r>
      <w:r w:rsidR="00695977" w:rsidRPr="00EF4B3B">
        <w:rPr>
          <w:rFonts w:cstheme="majorBidi"/>
          <w:b w:val="0"/>
          <w:bCs/>
          <w:szCs w:val="24"/>
        </w:rPr>
        <w:t>113-118</w:t>
      </w:r>
    </w:p>
    <w:p w14:paraId="4DB5BFA1" w14:textId="77777777" w:rsidR="00554363" w:rsidRPr="00EF4B3B" w:rsidRDefault="00554363" w:rsidP="00172E8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Numer rozdziału</w:t>
      </w:r>
      <w:r w:rsidRPr="00EF4B3B">
        <w:rPr>
          <w:b w:val="0"/>
          <w:bCs/>
          <w:szCs w:val="24"/>
        </w:rPr>
        <w:t>: bez numeru</w:t>
      </w:r>
    </w:p>
    <w:p w14:paraId="36DBE641" w14:textId="2EB1BC4E" w:rsidR="002E5A9B" w:rsidRDefault="002E5A9B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9F82EDE" w14:textId="77777777" w:rsidR="00F05922" w:rsidRPr="00EF4B3B" w:rsidRDefault="00F05922" w:rsidP="00F0592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EF4B3B">
        <w:rPr>
          <w:rFonts w:ascii="Garamond" w:hAnsi="Garamond" w:cs="Times New Roman"/>
          <w:i/>
          <w:iCs/>
          <w:sz w:val="24"/>
          <w:szCs w:val="24"/>
          <w:lang w:eastAsia="pl-PL"/>
        </w:rPr>
        <w:t>Między tradycją a nowoczesnością. Prawo polskie w 100-lecie odzyskania niepodległości</w:t>
      </w:r>
    </w:p>
    <w:p w14:paraId="012ADEFB" w14:textId="77777777" w:rsidR="00F05922" w:rsidRPr="00EF4B3B" w:rsidRDefault="00F05922" w:rsidP="00F0592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rozdziału: </w:t>
      </w:r>
      <w:r w:rsidRPr="00EF4B3B">
        <w:rPr>
          <w:rFonts w:ascii="Garamond" w:hAnsi="Garamond" w:cs="Times New Roman"/>
          <w:i/>
          <w:iCs/>
          <w:sz w:val="24"/>
          <w:szCs w:val="24"/>
          <w:lang w:eastAsia="pl-PL"/>
        </w:rPr>
        <w:t>E</w:t>
      </w:r>
      <w:r w:rsidRPr="00EF4B3B">
        <w:rPr>
          <w:rFonts w:ascii="Garamond" w:hAnsi="Garamond"/>
          <w:i/>
          <w:iCs/>
          <w:sz w:val="24"/>
          <w:szCs w:val="24"/>
        </w:rPr>
        <w:t>lementy prawa rodzinnego w polskich regulacjach konstytucyjnych – między tradycją a nowoczesnością</w:t>
      </w:r>
    </w:p>
    <w:p w14:paraId="64B8FEF9" w14:textId="77777777" w:rsidR="00F05922" w:rsidRPr="00EF4B3B" w:rsidRDefault="00F05922" w:rsidP="00F0592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EF4B3B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EF4B3B">
        <w:rPr>
          <w:rFonts w:ascii="Garamond" w:hAnsi="Garamond" w:cs="Times New Roman"/>
          <w:bCs/>
          <w:sz w:val="24"/>
          <w:szCs w:val="24"/>
        </w:rPr>
        <w:t xml:space="preserve">Marcin </w:t>
      </w:r>
      <w:proofErr w:type="spellStart"/>
      <w:r w:rsidRPr="00EF4B3B">
        <w:rPr>
          <w:rFonts w:ascii="Garamond" w:hAnsi="Garamond" w:cs="Times New Roman"/>
          <w:bCs/>
          <w:sz w:val="24"/>
          <w:szCs w:val="24"/>
        </w:rPr>
        <w:t>Stębelski</w:t>
      </w:r>
      <w:proofErr w:type="spellEnd"/>
    </w:p>
    <w:p w14:paraId="281A94B7" w14:textId="77777777" w:rsidR="00F05922" w:rsidRPr="00EF4B3B" w:rsidRDefault="00F05922" w:rsidP="00F0592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EF4B3B">
        <w:rPr>
          <w:rFonts w:ascii="Garamond" w:hAnsi="Garamond"/>
          <w:bCs/>
          <w:sz w:val="24"/>
          <w:szCs w:val="24"/>
        </w:rPr>
        <w:t>nie dotyczy</w:t>
      </w:r>
    </w:p>
    <w:p w14:paraId="1EC7F1E5" w14:textId="77777777" w:rsidR="00F05922" w:rsidRPr="00EF4B3B" w:rsidRDefault="00F05922" w:rsidP="00F0592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 xml:space="preserve">Dyscyplina, jeśli inna niż nauki prawne: </w:t>
      </w:r>
      <w:r w:rsidRPr="00EF4B3B">
        <w:rPr>
          <w:b w:val="0"/>
          <w:szCs w:val="24"/>
        </w:rPr>
        <w:t>nie dotyczy</w:t>
      </w:r>
    </w:p>
    <w:p w14:paraId="7797A79E" w14:textId="77777777" w:rsidR="00F05922" w:rsidRPr="00EF4B3B" w:rsidRDefault="00F05922" w:rsidP="00F0592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Strony (od s. do s.):</w:t>
      </w:r>
      <w:r w:rsidRPr="00EF4B3B">
        <w:rPr>
          <w:b w:val="0"/>
          <w:bCs/>
          <w:szCs w:val="24"/>
        </w:rPr>
        <w:t xml:space="preserve"> 124-149</w:t>
      </w:r>
    </w:p>
    <w:p w14:paraId="100658E7" w14:textId="77777777" w:rsidR="00F05922" w:rsidRPr="00EF4B3B" w:rsidRDefault="00F05922" w:rsidP="00F05922">
      <w:pPr>
        <w:pStyle w:val="Tekstpodstawowy"/>
        <w:tabs>
          <w:tab w:val="left" w:pos="360"/>
        </w:tabs>
        <w:spacing w:line="276" w:lineRule="auto"/>
        <w:jc w:val="left"/>
        <w:rPr>
          <w:b w:val="0"/>
          <w:bCs/>
          <w:szCs w:val="24"/>
        </w:rPr>
      </w:pPr>
      <w:r w:rsidRPr="00EF4B3B">
        <w:rPr>
          <w:szCs w:val="24"/>
        </w:rPr>
        <w:t>Numer rozdziału</w:t>
      </w:r>
      <w:r w:rsidRPr="00EF4B3B">
        <w:rPr>
          <w:b w:val="0"/>
          <w:bCs/>
          <w:szCs w:val="24"/>
        </w:rPr>
        <w:t xml:space="preserve">: </w:t>
      </w:r>
      <w:r>
        <w:rPr>
          <w:b w:val="0"/>
          <w:bCs/>
          <w:szCs w:val="24"/>
        </w:rPr>
        <w:t xml:space="preserve">bez numeru, </w:t>
      </w:r>
      <w:r w:rsidRPr="00EF4B3B">
        <w:rPr>
          <w:b w:val="0"/>
          <w:bCs/>
          <w:szCs w:val="24"/>
        </w:rPr>
        <w:t>se</w:t>
      </w:r>
      <w:r>
        <w:rPr>
          <w:b w:val="0"/>
          <w:bCs/>
          <w:szCs w:val="24"/>
        </w:rPr>
        <w:t>s</w:t>
      </w:r>
      <w:r w:rsidRPr="00EF4B3B">
        <w:rPr>
          <w:b w:val="0"/>
          <w:bCs/>
          <w:szCs w:val="24"/>
        </w:rPr>
        <w:t>ja 2</w:t>
      </w:r>
    </w:p>
    <w:p w14:paraId="7391C324" w14:textId="77777777" w:rsidR="00F05922" w:rsidRPr="00EF4B3B" w:rsidRDefault="00F05922" w:rsidP="00172E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0086C1D" w14:textId="495998BA" w:rsidR="00CB066F" w:rsidRPr="00EF4B3B" w:rsidRDefault="00394BBC" w:rsidP="00172E82">
      <w:pPr>
        <w:pStyle w:val="Tekstpodstawowy"/>
        <w:numPr>
          <w:ilvl w:val="0"/>
          <w:numId w:val="2"/>
        </w:numPr>
        <w:tabs>
          <w:tab w:val="left" w:pos="4536"/>
        </w:tabs>
        <w:spacing w:line="276" w:lineRule="auto"/>
        <w:jc w:val="left"/>
        <w:rPr>
          <w:szCs w:val="24"/>
        </w:rPr>
      </w:pPr>
      <w:r w:rsidRPr="00EF4B3B">
        <w:rPr>
          <w:bCs/>
          <w:szCs w:val="24"/>
          <w:u w:val="single"/>
        </w:rPr>
        <w:t>Pozostałe publikacje</w:t>
      </w:r>
      <w:r w:rsidRPr="00EF4B3B">
        <w:rPr>
          <w:bCs/>
          <w:szCs w:val="24"/>
        </w:rPr>
        <w:t>, niedające się przyporządkować do żadnej z powyższych kategorii</w:t>
      </w:r>
    </w:p>
    <w:p w14:paraId="54C956D1" w14:textId="77777777" w:rsidR="007B66BF" w:rsidRPr="00EF4B3B" w:rsidRDefault="007B66BF" w:rsidP="00172E82">
      <w:pPr>
        <w:pStyle w:val="Akapitzlist"/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2C003F65" w14:textId="399FFE97" w:rsidR="00D05ED0" w:rsidRDefault="007B66BF" w:rsidP="00172E82">
      <w:pPr>
        <w:pStyle w:val="Akapitzlist"/>
        <w:spacing w:after="0" w:line="276" w:lineRule="auto"/>
        <w:ind w:left="0"/>
        <w:rPr>
          <w:rFonts w:ascii="Garamond" w:hAnsi="Garamond" w:cs="Times New Roman"/>
          <w:bCs/>
          <w:sz w:val="24"/>
          <w:szCs w:val="24"/>
          <w:lang w:eastAsia="pl-PL"/>
        </w:rPr>
      </w:pPr>
      <w:r w:rsidRPr="00EF4B3B">
        <w:rPr>
          <w:rFonts w:ascii="Garamond" w:hAnsi="Garamond" w:cs="Times New Roman"/>
          <w:bCs/>
          <w:sz w:val="24"/>
          <w:szCs w:val="24"/>
        </w:rPr>
        <w:t>David F. Forte</w:t>
      </w:r>
      <w:r w:rsidRPr="00EF4B3B">
        <w:rPr>
          <w:rFonts w:ascii="Garamond" w:hAnsi="Garamond" w:cs="Times New Roman"/>
          <w:bCs/>
          <w:sz w:val="24"/>
          <w:szCs w:val="24"/>
          <w:lang w:eastAsia="pl-PL"/>
        </w:rPr>
        <w:t xml:space="preserve">, </w:t>
      </w:r>
      <w:r w:rsidRPr="00EF4B3B">
        <w:rPr>
          <w:rFonts w:ascii="Garamond" w:hAnsi="Garamond" w:cs="Times New Roman"/>
          <w:bCs/>
          <w:i/>
          <w:iCs/>
          <w:sz w:val="24"/>
          <w:szCs w:val="24"/>
          <w:lang w:eastAsia="pl-PL"/>
        </w:rPr>
        <w:t>Sędzia i rządy prawa</w:t>
      </w:r>
      <w:r w:rsidRPr="00EF4B3B">
        <w:rPr>
          <w:rFonts w:ascii="Garamond" w:hAnsi="Garamond" w:cs="Times New Roman"/>
          <w:bCs/>
          <w:sz w:val="24"/>
          <w:szCs w:val="24"/>
          <w:lang w:eastAsia="pl-PL"/>
        </w:rPr>
        <w:t xml:space="preserve">, [w:] </w:t>
      </w:r>
      <w:r w:rsidR="00EC234C" w:rsidRPr="00EF4B3B">
        <w:rPr>
          <w:rFonts w:ascii="Garamond" w:hAnsi="Garamond" w:cs="Times New Roman"/>
          <w:bCs/>
          <w:i/>
          <w:iCs/>
          <w:sz w:val="24"/>
          <w:szCs w:val="24"/>
          <w:lang w:eastAsia="pl-PL"/>
        </w:rPr>
        <w:t>Sąd Najwyższy. Izba Kontroli Nadzwyczajnej i Spraw Publicznych. Pierwszy rok działalności</w:t>
      </w:r>
      <w:r w:rsidRPr="00EF4B3B">
        <w:rPr>
          <w:rFonts w:ascii="Garamond" w:hAnsi="Garamond" w:cs="Times New Roman"/>
          <w:bCs/>
          <w:sz w:val="24"/>
          <w:szCs w:val="24"/>
          <w:lang w:eastAsia="pl-PL"/>
        </w:rPr>
        <w:t>,</w:t>
      </w:r>
      <w:r w:rsidR="00193A83" w:rsidRPr="00EF4B3B">
        <w:rPr>
          <w:rFonts w:ascii="Garamond" w:hAnsi="Garamond" w:cs="Times New Roman"/>
          <w:bCs/>
          <w:sz w:val="24"/>
          <w:szCs w:val="24"/>
          <w:lang w:eastAsia="pl-PL"/>
        </w:rPr>
        <w:t xml:space="preserve"> </w:t>
      </w:r>
      <w:r w:rsidR="00193A83" w:rsidRPr="00EF4B3B">
        <w:rPr>
          <w:rFonts w:ascii="Garamond" w:hAnsi="Garamond" w:cs="Times New Roman"/>
          <w:b/>
          <w:sz w:val="24"/>
          <w:szCs w:val="24"/>
          <w:lang w:eastAsia="pl-PL"/>
        </w:rPr>
        <w:t xml:space="preserve">tłum. z j. ang. Marcin </w:t>
      </w:r>
      <w:proofErr w:type="spellStart"/>
      <w:r w:rsidR="00193A83" w:rsidRPr="00EF4B3B">
        <w:rPr>
          <w:rFonts w:ascii="Garamond" w:hAnsi="Garamond" w:cs="Times New Roman"/>
          <w:b/>
          <w:sz w:val="24"/>
          <w:szCs w:val="24"/>
          <w:lang w:eastAsia="pl-PL"/>
        </w:rPr>
        <w:t>Stębelski</w:t>
      </w:r>
      <w:proofErr w:type="spellEnd"/>
      <w:r w:rsidR="00193A83" w:rsidRPr="00EF4B3B">
        <w:rPr>
          <w:rFonts w:ascii="Garamond" w:hAnsi="Garamond" w:cs="Times New Roman"/>
          <w:bCs/>
          <w:sz w:val="24"/>
          <w:szCs w:val="24"/>
          <w:lang w:eastAsia="pl-PL"/>
        </w:rPr>
        <w:t>,</w:t>
      </w:r>
      <w:r w:rsidRPr="00EF4B3B">
        <w:rPr>
          <w:rFonts w:ascii="Garamond" w:hAnsi="Garamond" w:cs="Times New Roman"/>
          <w:bCs/>
          <w:sz w:val="24"/>
          <w:szCs w:val="24"/>
          <w:lang w:eastAsia="pl-PL"/>
        </w:rPr>
        <w:t xml:space="preserve"> </w:t>
      </w:r>
      <w:r w:rsidR="00104AEB" w:rsidRPr="00EF4B3B">
        <w:rPr>
          <w:rFonts w:ascii="Garamond" w:hAnsi="Garamond" w:cs="Times New Roman"/>
          <w:bCs/>
          <w:sz w:val="24"/>
          <w:szCs w:val="24"/>
          <w:lang w:eastAsia="pl-PL"/>
        </w:rPr>
        <w:t xml:space="preserve">Warszawa 2019, </w:t>
      </w:r>
      <w:r w:rsidRPr="00EF4B3B">
        <w:rPr>
          <w:rFonts w:ascii="Garamond" w:hAnsi="Garamond" w:cs="Times New Roman"/>
          <w:bCs/>
          <w:sz w:val="24"/>
          <w:szCs w:val="24"/>
          <w:lang w:eastAsia="pl-PL"/>
        </w:rPr>
        <w:t>s. 19-34</w:t>
      </w:r>
      <w:r w:rsidR="00193A83" w:rsidRPr="00EF4B3B">
        <w:rPr>
          <w:rFonts w:ascii="Garamond" w:hAnsi="Garamond" w:cs="Times New Roman"/>
          <w:bCs/>
          <w:sz w:val="24"/>
          <w:szCs w:val="24"/>
          <w:lang w:eastAsia="pl-PL"/>
        </w:rPr>
        <w:t>.</w:t>
      </w:r>
    </w:p>
    <w:p w14:paraId="1ADA5FEC" w14:textId="77777777" w:rsidR="006663A6" w:rsidRDefault="006663A6" w:rsidP="00172E82">
      <w:pPr>
        <w:pStyle w:val="Akapitzlist"/>
        <w:spacing w:after="0" w:line="276" w:lineRule="auto"/>
        <w:ind w:left="0"/>
        <w:rPr>
          <w:rFonts w:ascii="Garamond" w:hAnsi="Garamond" w:cs="Times New Roman"/>
          <w:bCs/>
          <w:sz w:val="24"/>
          <w:szCs w:val="24"/>
          <w:lang w:eastAsia="pl-PL"/>
        </w:rPr>
      </w:pPr>
    </w:p>
    <w:p w14:paraId="364EAF11" w14:textId="77777777" w:rsidR="006663A6" w:rsidRDefault="006663A6" w:rsidP="006663A6">
      <w:pPr>
        <w:pStyle w:val="Tekstpodstawowy"/>
        <w:tabs>
          <w:tab w:val="left" w:pos="1080"/>
        </w:tabs>
        <w:spacing w:line="276" w:lineRule="auto"/>
        <w:jc w:val="center"/>
        <w:rPr>
          <w:spacing w:val="20"/>
          <w:szCs w:val="24"/>
        </w:rPr>
      </w:pPr>
    </w:p>
    <w:p w14:paraId="039EE11E" w14:textId="77777777" w:rsidR="006663A6" w:rsidRDefault="006663A6" w:rsidP="006663A6">
      <w:pPr>
        <w:pStyle w:val="Tekstpodstawowy"/>
        <w:tabs>
          <w:tab w:val="left" w:pos="1080"/>
        </w:tabs>
        <w:spacing w:line="276" w:lineRule="auto"/>
        <w:jc w:val="center"/>
        <w:rPr>
          <w:spacing w:val="20"/>
          <w:szCs w:val="24"/>
        </w:rPr>
      </w:pPr>
    </w:p>
    <w:p w14:paraId="012EE962" w14:textId="77777777" w:rsidR="006663A6" w:rsidRDefault="006663A6" w:rsidP="006663A6">
      <w:pPr>
        <w:pStyle w:val="Tekstpodstawowy"/>
        <w:tabs>
          <w:tab w:val="left" w:pos="1080"/>
        </w:tabs>
        <w:spacing w:line="276" w:lineRule="auto"/>
        <w:jc w:val="center"/>
        <w:rPr>
          <w:spacing w:val="20"/>
          <w:szCs w:val="24"/>
        </w:rPr>
      </w:pPr>
    </w:p>
    <w:p w14:paraId="4F940BAA" w14:textId="77777777" w:rsidR="006663A6" w:rsidRPr="004C59A7" w:rsidRDefault="006663A6" w:rsidP="006663A6">
      <w:pPr>
        <w:pStyle w:val="Tekstpodstawowy"/>
        <w:tabs>
          <w:tab w:val="left" w:pos="1080"/>
        </w:tabs>
        <w:spacing w:line="276" w:lineRule="auto"/>
        <w:jc w:val="center"/>
        <w:rPr>
          <w:spacing w:val="20"/>
          <w:sz w:val="32"/>
          <w:szCs w:val="32"/>
        </w:rPr>
      </w:pPr>
      <w:r w:rsidRPr="004C59A7">
        <w:rPr>
          <w:spacing w:val="20"/>
          <w:sz w:val="32"/>
          <w:szCs w:val="32"/>
        </w:rPr>
        <w:t>KONFERENCJE NAUKOWE</w:t>
      </w:r>
    </w:p>
    <w:p w14:paraId="7D9054D7" w14:textId="77777777" w:rsidR="006663A6" w:rsidRPr="004C59A7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32"/>
          <w:szCs w:val="32"/>
        </w:rPr>
      </w:pPr>
    </w:p>
    <w:p w14:paraId="2513C560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2. Udział w konferencjach i wygłoszone referaty:</w:t>
      </w:r>
    </w:p>
    <w:p w14:paraId="0287C4BA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2D92C6AC" w14:textId="77777777" w:rsidR="006663A6" w:rsidRPr="00D507F3" w:rsidRDefault="006663A6" w:rsidP="006663A6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krajowych:</w:t>
      </w:r>
    </w:p>
    <w:p w14:paraId="72DC89AD" w14:textId="77777777" w:rsidR="006663A6" w:rsidRPr="00D507F3" w:rsidRDefault="006663A6" w:rsidP="006663A6">
      <w:pPr>
        <w:tabs>
          <w:tab w:val="left" w:pos="5259"/>
        </w:tabs>
        <w:suppressAutoHyphens/>
        <w:spacing w:after="0" w:line="276" w:lineRule="auto"/>
        <w:ind w:left="360"/>
        <w:rPr>
          <w:rFonts w:ascii="Garamond" w:hAnsi="Garamond"/>
          <w:b/>
          <w:bCs/>
          <w:sz w:val="24"/>
          <w:szCs w:val="24"/>
        </w:rPr>
      </w:pPr>
    </w:p>
    <w:p w14:paraId="119AB6D9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dr Maciej Berek:</w:t>
      </w:r>
    </w:p>
    <w:p w14:paraId="77656631" w14:textId="77777777" w:rsidR="006663A6" w:rsidRPr="00D507F3" w:rsidRDefault="006663A6" w:rsidP="006663A6">
      <w:pPr>
        <w:pStyle w:val="Default"/>
        <w:numPr>
          <w:ilvl w:val="0"/>
          <w:numId w:val="20"/>
        </w:numPr>
        <w:spacing w:line="276" w:lineRule="auto"/>
        <w:rPr>
          <w:rFonts w:ascii="Garamond" w:hAnsi="Garamond"/>
        </w:rPr>
      </w:pPr>
      <w:r w:rsidRPr="00D507F3">
        <w:rPr>
          <w:rFonts w:ascii="Garamond" w:hAnsi="Garamond" w:cstheme="minorBidi"/>
          <w:color w:val="auto"/>
        </w:rPr>
        <w:t>[</w:t>
      </w:r>
      <w:r w:rsidRPr="00D507F3">
        <w:rPr>
          <w:rFonts w:ascii="Garamond" w:hAnsi="Garamond" w:cstheme="minorBidi"/>
          <w:i/>
          <w:iCs/>
          <w:color w:val="auto"/>
        </w:rPr>
        <w:t>Zmiany w technice prawodawczej po trzech latach od ich wejścia w życie – perspektywa teoretyczna i praktyczna</w:t>
      </w:r>
      <w:r w:rsidRPr="00D507F3">
        <w:rPr>
          <w:rFonts w:ascii="Garamond" w:hAnsi="Garamond" w:cstheme="minorBidi"/>
          <w:color w:val="auto"/>
        </w:rPr>
        <w:t xml:space="preserve">, </w:t>
      </w:r>
      <w:r w:rsidRPr="00D507F3">
        <w:rPr>
          <w:rFonts w:ascii="Garamond" w:hAnsi="Garamond"/>
        </w:rPr>
        <w:t xml:space="preserve">Szczecin, 27.03.2019; Katedra Teorii i Filozofii Prawa </w:t>
      </w:r>
      <w:proofErr w:type="spellStart"/>
      <w:r w:rsidRPr="00D507F3">
        <w:rPr>
          <w:rFonts w:ascii="Garamond" w:hAnsi="Garamond"/>
        </w:rPr>
        <w:t>WPiA</w:t>
      </w:r>
      <w:proofErr w:type="spellEnd"/>
      <w:r w:rsidRPr="00D507F3">
        <w:rPr>
          <w:rFonts w:ascii="Garamond" w:hAnsi="Garamond"/>
        </w:rPr>
        <w:t xml:space="preserve"> Uniwersytetu Szczecińskiego] – </w:t>
      </w:r>
      <w:r w:rsidRPr="00D507F3">
        <w:rPr>
          <w:rFonts w:ascii="Garamond" w:hAnsi="Garamond"/>
          <w:b/>
          <w:bCs/>
          <w:i/>
          <w:iCs/>
        </w:rPr>
        <w:t>Tytuł ustawy - wymagania normatywne, a praktyka</w:t>
      </w:r>
      <w:r w:rsidRPr="00D507F3">
        <w:rPr>
          <w:rFonts w:ascii="Garamond" w:hAnsi="Garamond"/>
        </w:rPr>
        <w:t>;</w:t>
      </w:r>
    </w:p>
    <w:p w14:paraId="080E4AF5" w14:textId="77777777" w:rsidR="006663A6" w:rsidRPr="00D507F3" w:rsidRDefault="006663A6" w:rsidP="006663A6">
      <w:pPr>
        <w:pStyle w:val="Akapitzlist"/>
        <w:numPr>
          <w:ilvl w:val="0"/>
          <w:numId w:val="20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 xml:space="preserve">[XVII Ogólnopolska Konferencja Podatkowa </w:t>
      </w:r>
      <w:r w:rsidRPr="00D507F3">
        <w:rPr>
          <w:rFonts w:ascii="Garamond" w:hAnsi="Garamond"/>
          <w:i/>
          <w:iCs/>
          <w:sz w:val="24"/>
          <w:szCs w:val="24"/>
        </w:rPr>
        <w:t>Rzetelny podatnik – bezpieczny podatnik?</w:t>
      </w:r>
      <w:r w:rsidRPr="00D507F3">
        <w:rPr>
          <w:rFonts w:ascii="Garamond" w:hAnsi="Garamond"/>
          <w:sz w:val="24"/>
          <w:szCs w:val="24"/>
        </w:rPr>
        <w:t xml:space="preserve">, Siemianowice Śląskie, 22.11.2019; Śląski Oddział Krajowej Izby Doradców Podatkowych] – </w:t>
      </w:r>
      <w:r w:rsidRPr="00D507F3">
        <w:rPr>
          <w:rFonts w:ascii="Garamond" w:hAnsi="Garamond"/>
          <w:b/>
          <w:i/>
          <w:iCs/>
          <w:sz w:val="24"/>
          <w:szCs w:val="24"/>
        </w:rPr>
        <w:t>Agresywna optymalizacja podatkowa w zakresie CIT</w:t>
      </w:r>
      <w:r w:rsidRPr="00D507F3">
        <w:rPr>
          <w:rFonts w:ascii="Garamond" w:hAnsi="Garamond"/>
          <w:bCs/>
          <w:sz w:val="24"/>
          <w:szCs w:val="24"/>
        </w:rPr>
        <w:t>;</w:t>
      </w:r>
    </w:p>
    <w:p w14:paraId="275E54E0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68EACDDE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mgr Klaudia Dąbrowska:</w:t>
      </w:r>
    </w:p>
    <w:p w14:paraId="12E8BC35" w14:textId="77777777" w:rsidR="006663A6" w:rsidRPr="00D507F3" w:rsidRDefault="006663A6" w:rsidP="006663A6">
      <w:pPr>
        <w:pStyle w:val="Akapitzlist"/>
        <w:numPr>
          <w:ilvl w:val="0"/>
          <w:numId w:val="7"/>
        </w:numPr>
        <w:tabs>
          <w:tab w:val="left" w:pos="4539"/>
        </w:tabs>
        <w:spacing w:after="0" w:line="276" w:lineRule="auto"/>
        <w:rPr>
          <w:rFonts w:ascii="Garamond" w:hAnsi="Garamond"/>
          <w:i/>
          <w:iCs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 w:cs="Times New Roman"/>
          <w:bCs/>
          <w:sz w:val="24"/>
          <w:szCs w:val="24"/>
        </w:rPr>
        <w:t>II Międzynarodowy Kongres Praw Człowieka</w:t>
      </w:r>
      <w:r w:rsidRPr="00D507F3">
        <w:rPr>
          <w:rFonts w:ascii="Garamond" w:hAnsi="Garamond"/>
          <w:sz w:val="24"/>
          <w:szCs w:val="24"/>
        </w:rPr>
        <w:t xml:space="preserve">, </w:t>
      </w:r>
      <w:r w:rsidRPr="00D507F3">
        <w:rPr>
          <w:rFonts w:ascii="Garamond" w:hAnsi="Garamond" w:cs="Times New Roman"/>
          <w:bCs/>
          <w:sz w:val="24"/>
          <w:szCs w:val="24"/>
        </w:rPr>
        <w:t>Rzeszów, 17.10.2019</w:t>
      </w:r>
      <w:r w:rsidRPr="00D507F3">
        <w:rPr>
          <w:rFonts w:ascii="Garamond" w:hAnsi="Garamond"/>
          <w:sz w:val="24"/>
          <w:szCs w:val="24"/>
        </w:rPr>
        <w:t xml:space="preserve">; </w:t>
      </w:r>
      <w:r w:rsidRPr="00D507F3">
        <w:rPr>
          <w:rFonts w:ascii="Garamond" w:hAnsi="Garamond" w:cs="Times New Roman"/>
          <w:bCs/>
          <w:sz w:val="24"/>
          <w:szCs w:val="24"/>
        </w:rPr>
        <w:t>Uniwersytet Rzeszowski</w:t>
      </w:r>
      <w:r w:rsidRPr="00D507F3">
        <w:rPr>
          <w:rFonts w:ascii="Garamond" w:hAnsi="Garamond"/>
          <w:sz w:val="24"/>
          <w:szCs w:val="24"/>
        </w:rPr>
        <w:t xml:space="preserve">] – </w:t>
      </w:r>
      <w:r w:rsidRPr="00D507F3">
        <w:rPr>
          <w:rFonts w:ascii="Garamond" w:hAnsi="Garamond" w:cs="Times New Roman"/>
          <w:b/>
          <w:i/>
          <w:iCs/>
          <w:sz w:val="24"/>
          <w:szCs w:val="24"/>
        </w:rPr>
        <w:t>Procedura zmiany Konstytucji RP - gwarancją ochrony praw i wolności człowieka i obywatela?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0588E8B7" w14:textId="77777777" w:rsidR="006663A6" w:rsidRPr="00D507F3" w:rsidRDefault="006663A6" w:rsidP="006663A6">
      <w:pPr>
        <w:pStyle w:val="Akapitzlist"/>
        <w:numPr>
          <w:ilvl w:val="0"/>
          <w:numId w:val="7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 w:cs="Times New Roman"/>
          <w:bCs/>
          <w:i/>
          <w:iCs/>
          <w:sz w:val="24"/>
          <w:szCs w:val="24"/>
        </w:rPr>
        <w:t xml:space="preserve">Asystent sędziego sądu administracyjnego – zagadnienia </w:t>
      </w:r>
      <w:proofErr w:type="spellStart"/>
      <w:r w:rsidRPr="00D507F3">
        <w:rPr>
          <w:rFonts w:ascii="Garamond" w:hAnsi="Garamond" w:cs="Times New Roman"/>
          <w:bCs/>
          <w:i/>
          <w:iCs/>
          <w:sz w:val="24"/>
          <w:szCs w:val="24"/>
        </w:rPr>
        <w:t>prawnoporównawcze</w:t>
      </w:r>
      <w:proofErr w:type="spellEnd"/>
      <w:r w:rsidRPr="00D507F3">
        <w:rPr>
          <w:rFonts w:ascii="Garamond" w:hAnsi="Garamond" w:cs="Times New Roman"/>
          <w:bCs/>
          <w:i/>
          <w:iCs/>
          <w:sz w:val="24"/>
          <w:szCs w:val="24"/>
        </w:rPr>
        <w:t xml:space="preserve"> i praktyczne</w:t>
      </w:r>
      <w:r w:rsidRPr="00D507F3">
        <w:rPr>
          <w:rFonts w:ascii="Garamond" w:hAnsi="Garamond"/>
          <w:sz w:val="24"/>
          <w:szCs w:val="24"/>
        </w:rPr>
        <w:t xml:space="preserve">, </w:t>
      </w:r>
      <w:r w:rsidRPr="00D507F3">
        <w:rPr>
          <w:rFonts w:ascii="Garamond" w:hAnsi="Garamond" w:cs="Times New Roman"/>
          <w:bCs/>
          <w:sz w:val="24"/>
          <w:szCs w:val="24"/>
        </w:rPr>
        <w:t>Warszawa, 22.10.2019</w:t>
      </w:r>
      <w:r w:rsidRPr="00D507F3">
        <w:rPr>
          <w:rFonts w:ascii="Garamond" w:hAnsi="Garamond"/>
          <w:sz w:val="24"/>
          <w:szCs w:val="24"/>
        </w:rPr>
        <w:t xml:space="preserve">; </w:t>
      </w:r>
      <w:r w:rsidRPr="00D507F3">
        <w:rPr>
          <w:rFonts w:ascii="Garamond" w:hAnsi="Garamond" w:cs="Times New Roman"/>
          <w:bCs/>
          <w:sz w:val="24"/>
          <w:szCs w:val="24"/>
        </w:rPr>
        <w:t>Naczelny Sąd Administracyjny</w:t>
      </w:r>
      <w:r w:rsidRPr="00D507F3">
        <w:rPr>
          <w:rFonts w:ascii="Garamond" w:hAnsi="Garamond"/>
          <w:sz w:val="24"/>
          <w:szCs w:val="24"/>
        </w:rPr>
        <w:t xml:space="preserve">] – </w:t>
      </w:r>
      <w:r w:rsidRPr="00D507F3">
        <w:rPr>
          <w:rFonts w:ascii="Garamond" w:hAnsi="Garamond" w:cs="Times New Roman"/>
          <w:b/>
          <w:i/>
          <w:iCs/>
          <w:sz w:val="24"/>
          <w:szCs w:val="24"/>
        </w:rPr>
        <w:t>Czy wiemy już wszystko o stosowaniu Konstytucji RP przez sądy administracyjne?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70547571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732A5C65" w14:textId="77777777" w:rsidR="006663A6" w:rsidRPr="00D507F3" w:rsidRDefault="006663A6" w:rsidP="006663A6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dr Zbigniew Gromek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br/>
      </w:r>
      <w:r w:rsidRPr="00912EB9">
        <w:rPr>
          <w:rFonts w:ascii="Garamond" w:hAnsi="Garamond"/>
          <w:sz w:val="24"/>
          <w:szCs w:val="24"/>
        </w:rPr>
        <w:t>(ze względu na urlop nie uczestniczył w sprawozdaniu za I półrocze 2019):</w:t>
      </w:r>
    </w:p>
    <w:p w14:paraId="3B2781B5" w14:textId="77777777" w:rsidR="006663A6" w:rsidRPr="00D507F3" w:rsidRDefault="006663A6" w:rsidP="006663A6">
      <w:pPr>
        <w:pStyle w:val="Akapitzlist"/>
        <w:numPr>
          <w:ilvl w:val="0"/>
          <w:numId w:val="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lastRenderedPageBreak/>
        <w:t>[</w:t>
      </w:r>
      <w:r w:rsidRPr="00D507F3">
        <w:rPr>
          <w:rFonts w:ascii="Garamond" w:hAnsi="Garamond"/>
          <w:i/>
          <w:iCs/>
          <w:sz w:val="24"/>
          <w:szCs w:val="24"/>
        </w:rPr>
        <w:t>Solidarność i dobro wspólne jako wartości w prawie</w:t>
      </w:r>
      <w:r w:rsidRPr="00D507F3">
        <w:rPr>
          <w:rFonts w:ascii="Garamond" w:hAnsi="Garamond"/>
          <w:sz w:val="24"/>
          <w:szCs w:val="24"/>
        </w:rPr>
        <w:t xml:space="preserve">, Warszawa, 1.03.2019; </w:t>
      </w:r>
      <w:proofErr w:type="spellStart"/>
      <w:r w:rsidRPr="00D507F3">
        <w:rPr>
          <w:rFonts w:ascii="Garamond" w:hAnsi="Garamond"/>
          <w:sz w:val="24"/>
          <w:szCs w:val="24"/>
        </w:rPr>
        <w:t>WPiA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UW] – 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>Dobro wspólnoty samorządowej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75A7CFB2" w14:textId="77777777" w:rsidR="006663A6" w:rsidRPr="00D507F3" w:rsidRDefault="006663A6" w:rsidP="006663A6">
      <w:pPr>
        <w:pStyle w:val="Akapitzlist"/>
        <w:numPr>
          <w:ilvl w:val="0"/>
          <w:numId w:val="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Samorząd terytorialny wobec procesów centralistycznych. Perspektywa polska i międzynarodowa</w:t>
      </w:r>
      <w:r w:rsidRPr="00D507F3">
        <w:rPr>
          <w:rFonts w:ascii="Garamond" w:hAnsi="Garamond"/>
          <w:sz w:val="24"/>
          <w:szCs w:val="24"/>
        </w:rPr>
        <w:t xml:space="preserve">, Kraków, 30-31.05.2019; Instytut Prawa, Administracji i Ekonomii Uniwersytetu Pedagogicznego im. KEN w Krakowie] – 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>Decentralizacja i centralizacja jako wartości konstytucyjne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41D7E2CA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 w:cs="Times New Roman"/>
          <w:bCs/>
          <w:sz w:val="24"/>
          <w:szCs w:val="24"/>
        </w:rPr>
      </w:pPr>
    </w:p>
    <w:p w14:paraId="1224346E" w14:textId="77777777" w:rsidR="006663A6" w:rsidRPr="00D507F3" w:rsidRDefault="006663A6" w:rsidP="006663A6">
      <w:pPr>
        <w:tabs>
          <w:tab w:val="left" w:pos="5259"/>
        </w:tabs>
        <w:spacing w:after="0" w:line="276" w:lineRule="auto"/>
        <w:rPr>
          <w:rFonts w:ascii="Garamond" w:hAnsi="Garamond" w:cs="Times New Roman"/>
          <w:b/>
          <w:sz w:val="24"/>
          <w:szCs w:val="24"/>
        </w:rPr>
      </w:pPr>
      <w:r w:rsidRPr="00D507F3">
        <w:rPr>
          <w:rFonts w:ascii="Garamond" w:hAnsi="Garamond" w:cs="Times New Roman"/>
          <w:b/>
          <w:sz w:val="24"/>
          <w:szCs w:val="24"/>
        </w:rPr>
        <w:t>mgr Patryk Kukliński:</w:t>
      </w:r>
    </w:p>
    <w:p w14:paraId="11FC19A9" w14:textId="77777777" w:rsidR="006663A6" w:rsidRPr="00D507F3" w:rsidRDefault="006663A6" w:rsidP="006663A6">
      <w:pPr>
        <w:pStyle w:val="Akapitzlist"/>
        <w:numPr>
          <w:ilvl w:val="0"/>
          <w:numId w:val="8"/>
        </w:numPr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 xml:space="preserve">[Kongres Kryminologiczny, Warszawa, 25-26.09.2019; Zakład Kryminologii Instytutu Nauk Prawnych PAN, Polskie Towarzystwo Kryminologiczne im. prof. Stanisława Batawii] – 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 xml:space="preserve">Ustawa o „bestiach” do zmiany? Ocena Ustawy i Krajowego Ośrodka Zapobiegania </w:t>
      </w:r>
      <w:proofErr w:type="spellStart"/>
      <w:r w:rsidRPr="00D507F3">
        <w:rPr>
          <w:rFonts w:ascii="Garamond" w:hAnsi="Garamond"/>
          <w:b/>
          <w:bCs/>
          <w:i/>
          <w:iCs/>
          <w:sz w:val="24"/>
          <w:szCs w:val="24"/>
        </w:rPr>
        <w:t>Zachowaniom</w:t>
      </w:r>
      <w:proofErr w:type="spellEnd"/>
      <w:r w:rsidRPr="00D507F3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D507F3">
        <w:rPr>
          <w:rFonts w:ascii="Garamond" w:hAnsi="Garamond"/>
          <w:b/>
          <w:bCs/>
          <w:i/>
          <w:iCs/>
          <w:sz w:val="24"/>
          <w:szCs w:val="24"/>
        </w:rPr>
        <w:t>Dyssocjalnym</w:t>
      </w:r>
      <w:proofErr w:type="spellEnd"/>
      <w:r w:rsidRPr="00D507F3">
        <w:rPr>
          <w:rFonts w:ascii="Garamond" w:hAnsi="Garamond"/>
          <w:b/>
          <w:bCs/>
          <w:i/>
          <w:iCs/>
          <w:sz w:val="24"/>
          <w:szCs w:val="24"/>
        </w:rPr>
        <w:t xml:space="preserve"> oraz prognozy na przyszłość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0F7116A1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007DD4BE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mgr Dominik Łukowiak:</w:t>
      </w:r>
    </w:p>
    <w:p w14:paraId="76571D9D" w14:textId="77777777" w:rsidR="006663A6" w:rsidRPr="00D507F3" w:rsidRDefault="006663A6" w:rsidP="006663A6">
      <w:pPr>
        <w:pStyle w:val="Akapitzlist"/>
        <w:numPr>
          <w:ilvl w:val="0"/>
          <w:numId w:val="8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 xml:space="preserve">[XV Ogólnopolski Zjazd Kół Naukowych Prawa Konstytucyjnego </w:t>
      </w:r>
      <w:r w:rsidRPr="00D507F3">
        <w:rPr>
          <w:rFonts w:ascii="Garamond" w:hAnsi="Garamond"/>
          <w:i/>
          <w:sz w:val="24"/>
          <w:szCs w:val="24"/>
        </w:rPr>
        <w:t>Współczesne problemy i wyzwania sądownictwa w Polsce</w:t>
      </w:r>
      <w:r w:rsidRPr="00D507F3">
        <w:rPr>
          <w:rFonts w:ascii="Garamond" w:hAnsi="Garamond"/>
          <w:sz w:val="24"/>
          <w:szCs w:val="24"/>
        </w:rPr>
        <w:t xml:space="preserve">, </w:t>
      </w:r>
      <w:proofErr w:type="spellStart"/>
      <w:r w:rsidRPr="00D507F3">
        <w:rPr>
          <w:rFonts w:ascii="Garamond" w:hAnsi="Garamond"/>
          <w:sz w:val="24"/>
          <w:szCs w:val="24"/>
        </w:rPr>
        <w:t>WPiA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UJ, 13-14.10.2019; Koło Naukowe Prawa Konstytucyjnego TBSP UJ] – 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>Obecny kształt Krajowej Rady Sądownictwa a standard konstytucyjny i prawnomiędzynarodowy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071810C4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smallCaps/>
          <w:spacing w:val="20"/>
          <w:sz w:val="24"/>
          <w:szCs w:val="24"/>
        </w:rPr>
      </w:pPr>
    </w:p>
    <w:p w14:paraId="4147F077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prof. ucz. dr hab. Ryszard</w:t>
      </w:r>
      <w:r w:rsidRPr="00D507F3">
        <w:rPr>
          <w:rFonts w:ascii="Garamond" w:hAnsi="Garamond"/>
          <w:b/>
          <w:sz w:val="24"/>
          <w:szCs w:val="24"/>
        </w:rPr>
        <w:t xml:space="preserve"> Piotrowski:</w:t>
      </w:r>
    </w:p>
    <w:p w14:paraId="7FE0E715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7E122A">
        <w:rPr>
          <w:rFonts w:ascii="Garamond" w:hAnsi="Garamond"/>
          <w:i/>
          <w:iCs/>
          <w:sz w:val="24"/>
          <w:szCs w:val="24"/>
        </w:rPr>
        <w:t>Jak przywrócić państwo prawa?</w:t>
      </w:r>
      <w:r w:rsidRPr="00D507F3">
        <w:rPr>
          <w:rFonts w:ascii="Garamond" w:hAnsi="Garamond"/>
          <w:sz w:val="24"/>
          <w:szCs w:val="24"/>
        </w:rPr>
        <w:t>, Warszawa, 14.01.2019; Fundacja Batorego]</w:t>
      </w:r>
      <w:r w:rsidRPr="00D507F3">
        <w:rPr>
          <w:rFonts w:ascii="Garamond" w:hAnsi="Garamond"/>
          <w:bCs/>
          <w:sz w:val="24"/>
          <w:szCs w:val="24"/>
        </w:rPr>
        <w:t xml:space="preserve"> –</w:t>
      </w:r>
      <w:r w:rsidRPr="00D507F3">
        <w:rPr>
          <w:rFonts w:ascii="Garamond" w:hAnsi="Garamond"/>
          <w:b/>
          <w:sz w:val="24"/>
          <w:szCs w:val="24"/>
        </w:rPr>
        <w:t xml:space="preserve"> </w:t>
      </w:r>
      <w:r w:rsidRPr="00D507F3">
        <w:rPr>
          <w:rFonts w:ascii="Garamond" w:hAnsi="Garamond"/>
          <w:b/>
          <w:i/>
          <w:iCs/>
          <w:sz w:val="24"/>
          <w:szCs w:val="24"/>
        </w:rPr>
        <w:t>Jak przywrócić państwo prawa? Komentarz</w:t>
      </w:r>
      <w:r w:rsidRPr="00D507F3">
        <w:rPr>
          <w:rFonts w:ascii="Garamond" w:hAnsi="Garamond"/>
          <w:sz w:val="24"/>
          <w:szCs w:val="24"/>
        </w:rPr>
        <w:t>;</w:t>
      </w:r>
    </w:p>
    <w:p w14:paraId="720E195F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 xml:space="preserve">[XX Konferencja Wydziałowa </w:t>
      </w:r>
      <w:proofErr w:type="spellStart"/>
      <w:r w:rsidRPr="00D507F3">
        <w:rPr>
          <w:rFonts w:ascii="Garamond" w:hAnsi="Garamond"/>
          <w:sz w:val="24"/>
          <w:szCs w:val="24"/>
        </w:rPr>
        <w:t>WPiA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UW </w:t>
      </w:r>
      <w:r w:rsidRPr="00D507F3">
        <w:rPr>
          <w:rFonts w:ascii="Garamond" w:hAnsi="Garamond"/>
          <w:i/>
          <w:iCs/>
          <w:sz w:val="24"/>
          <w:szCs w:val="24"/>
        </w:rPr>
        <w:t>Solidarność i dobro wspólne jako wartości w prawie</w:t>
      </w:r>
      <w:r w:rsidRPr="00D507F3">
        <w:rPr>
          <w:rFonts w:ascii="Garamond" w:hAnsi="Garamond"/>
          <w:sz w:val="24"/>
          <w:szCs w:val="24"/>
        </w:rPr>
        <w:t xml:space="preserve">, Warszawa, 1.03.2019; </w:t>
      </w:r>
      <w:proofErr w:type="spellStart"/>
      <w:r w:rsidRPr="00D507F3">
        <w:rPr>
          <w:rFonts w:ascii="Garamond" w:hAnsi="Garamond"/>
          <w:sz w:val="24"/>
          <w:szCs w:val="24"/>
        </w:rPr>
        <w:t>WPiA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UW] – </w:t>
      </w:r>
      <w:r w:rsidRPr="00D507F3">
        <w:rPr>
          <w:rFonts w:ascii="Garamond" w:hAnsi="Garamond"/>
          <w:b/>
          <w:i/>
          <w:iCs/>
          <w:sz w:val="24"/>
          <w:szCs w:val="24"/>
        </w:rPr>
        <w:t>Solidarność i dobro wspólne a granice władzy publicznej</w:t>
      </w:r>
      <w:r w:rsidRPr="00D507F3">
        <w:rPr>
          <w:rFonts w:ascii="Garamond" w:hAnsi="Garamond"/>
          <w:sz w:val="24"/>
          <w:szCs w:val="24"/>
        </w:rPr>
        <w:t>;</w:t>
      </w:r>
    </w:p>
    <w:p w14:paraId="21F03E62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[seminarium eksperckie</w:t>
      </w:r>
      <w:r>
        <w:rPr>
          <w:rFonts w:ascii="Garamond" w:hAnsi="Garamond"/>
          <w:sz w:val="24"/>
          <w:szCs w:val="24"/>
        </w:rPr>
        <w:t xml:space="preserve"> </w:t>
      </w:r>
      <w:r w:rsidRPr="00D507F3">
        <w:rPr>
          <w:rFonts w:ascii="Garamond" w:hAnsi="Garamond"/>
          <w:i/>
          <w:iCs/>
          <w:sz w:val="24"/>
          <w:szCs w:val="24"/>
        </w:rPr>
        <w:t>Rola państwa w gospodarce</w:t>
      </w:r>
      <w:r w:rsidRPr="00D507F3">
        <w:rPr>
          <w:rFonts w:ascii="Garamond" w:hAnsi="Garamond"/>
          <w:sz w:val="24"/>
          <w:szCs w:val="24"/>
        </w:rPr>
        <w:t>, Warszawa, 20.03.2019</w:t>
      </w:r>
      <w:r>
        <w:rPr>
          <w:rFonts w:ascii="Garamond" w:hAnsi="Garamond"/>
          <w:sz w:val="24"/>
          <w:szCs w:val="24"/>
        </w:rPr>
        <w:t xml:space="preserve">; </w:t>
      </w:r>
      <w:r w:rsidRPr="007E122A">
        <w:rPr>
          <w:rFonts w:ascii="Garamond" w:hAnsi="Garamond"/>
          <w:sz w:val="24"/>
          <w:szCs w:val="24"/>
        </w:rPr>
        <w:t>Instytut Debaty Eksperckiej i Analiz oraz Instytut Statystyki i Demografii SGH</w:t>
      </w:r>
      <w:r w:rsidRPr="00D507F3">
        <w:rPr>
          <w:rFonts w:ascii="Garamond" w:hAnsi="Garamond"/>
          <w:sz w:val="24"/>
          <w:szCs w:val="24"/>
        </w:rPr>
        <w:t xml:space="preserve">] – </w:t>
      </w:r>
      <w:r w:rsidRPr="00D507F3">
        <w:rPr>
          <w:rFonts w:ascii="Garamond" w:hAnsi="Garamond"/>
          <w:b/>
          <w:i/>
          <w:iCs/>
          <w:sz w:val="24"/>
          <w:szCs w:val="24"/>
        </w:rPr>
        <w:t>Rola państwa w gospodarce – uwarunkowania konstytucyjne</w:t>
      </w:r>
      <w:r w:rsidRPr="00D507F3">
        <w:rPr>
          <w:rFonts w:ascii="Garamond" w:hAnsi="Garamond"/>
          <w:sz w:val="24"/>
          <w:szCs w:val="24"/>
        </w:rPr>
        <w:t>;</w:t>
      </w:r>
    </w:p>
    <w:p w14:paraId="18960C99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Konieczne i pożądane zmiany ustroju prokuratury w Polsce</w:t>
      </w:r>
      <w:r w:rsidRPr="00D507F3">
        <w:rPr>
          <w:rFonts w:ascii="Garamond" w:hAnsi="Garamond"/>
          <w:sz w:val="24"/>
          <w:szCs w:val="24"/>
        </w:rPr>
        <w:t xml:space="preserve">, Warszawa, 22.03.2019; </w:t>
      </w:r>
      <w:proofErr w:type="spellStart"/>
      <w:r w:rsidRPr="00D507F3">
        <w:rPr>
          <w:rFonts w:ascii="Garamond" w:hAnsi="Garamond"/>
          <w:sz w:val="24"/>
          <w:szCs w:val="24"/>
        </w:rPr>
        <w:t>WNPiSM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UW] – </w:t>
      </w:r>
      <w:r w:rsidRPr="00D507F3">
        <w:rPr>
          <w:rFonts w:ascii="Garamond" w:hAnsi="Garamond"/>
          <w:b/>
          <w:i/>
          <w:iCs/>
          <w:sz w:val="24"/>
          <w:szCs w:val="24"/>
        </w:rPr>
        <w:t>Prokurator specjalny – anachronizm czy ustrojowa konieczność?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4F6DF8A3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 w:cs="Times New Roman"/>
          <w:bCs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Postawy sędziów w sytuacji zagrożenia dla niezawisłości sędziowskiej</w:t>
      </w:r>
      <w:r w:rsidRPr="00D507F3">
        <w:rPr>
          <w:rFonts w:ascii="Garamond" w:hAnsi="Garamond"/>
          <w:sz w:val="24"/>
          <w:szCs w:val="24"/>
        </w:rPr>
        <w:t xml:space="preserve">, Warszawa, 27.03.2019; Uczelnia Łazarskiego] – </w:t>
      </w:r>
      <w:r w:rsidRPr="00D507F3">
        <w:rPr>
          <w:rFonts w:ascii="Garamond" w:hAnsi="Garamond"/>
          <w:b/>
          <w:i/>
          <w:iCs/>
          <w:sz w:val="24"/>
          <w:szCs w:val="24"/>
        </w:rPr>
        <w:t>Konstytucyjne przesłanki aktywności sędziów w obronie własnej niezawisłości i niezależności sądów</w:t>
      </w:r>
      <w:r w:rsidRPr="00D507F3">
        <w:rPr>
          <w:rFonts w:ascii="Garamond" w:hAnsi="Garamond"/>
          <w:sz w:val="24"/>
          <w:szCs w:val="24"/>
        </w:rPr>
        <w:t>;</w:t>
      </w:r>
    </w:p>
    <w:p w14:paraId="48E861C0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b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Dokonania kulturowe w PRL</w:t>
      </w:r>
      <w:r w:rsidRPr="00D507F3">
        <w:rPr>
          <w:rFonts w:ascii="Garamond" w:hAnsi="Garamond"/>
          <w:sz w:val="24"/>
          <w:szCs w:val="24"/>
        </w:rPr>
        <w:t xml:space="preserve">, Nałęczów, 3.04.2019; Polski Oddział Stowarzyszenia Kultury Europejskiej] – </w:t>
      </w:r>
      <w:r w:rsidRPr="00D507F3">
        <w:rPr>
          <w:rFonts w:ascii="Garamond" w:hAnsi="Garamond"/>
          <w:b/>
          <w:i/>
          <w:iCs/>
          <w:sz w:val="24"/>
          <w:szCs w:val="24"/>
        </w:rPr>
        <w:t>Refleksje o konstytucji PRL</w:t>
      </w:r>
      <w:r w:rsidRPr="00D507F3">
        <w:rPr>
          <w:rFonts w:ascii="Garamond" w:hAnsi="Garamond"/>
          <w:sz w:val="24"/>
          <w:szCs w:val="24"/>
        </w:rPr>
        <w:t>;</w:t>
      </w:r>
    </w:p>
    <w:p w14:paraId="15FAE91B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Konstytucyjne uwarunkowania ustroju rolnego w Polsce</w:t>
      </w:r>
      <w:r w:rsidRPr="00D507F3">
        <w:rPr>
          <w:rFonts w:ascii="Garamond" w:hAnsi="Garamond"/>
          <w:sz w:val="24"/>
          <w:szCs w:val="24"/>
        </w:rPr>
        <w:t>, Warszawa, 5.04.2019; NSZZ RI „Solidarność” Mazowiecka</w:t>
      </w:r>
      <w:r>
        <w:rPr>
          <w:rFonts w:ascii="Garamond" w:hAnsi="Garamond"/>
          <w:sz w:val="24"/>
          <w:szCs w:val="24"/>
        </w:rPr>
        <w:t>,</w:t>
      </w:r>
      <w:r w:rsidRPr="00D507F3">
        <w:rPr>
          <w:rFonts w:ascii="Garamond" w:hAnsi="Garamond"/>
          <w:sz w:val="24"/>
          <w:szCs w:val="24"/>
        </w:rPr>
        <w:t xml:space="preserve"> Centralna Biblioteka Rolnicza] – </w:t>
      </w:r>
      <w:r w:rsidRPr="00D507F3">
        <w:rPr>
          <w:rFonts w:ascii="Garamond" w:hAnsi="Garamond"/>
          <w:b/>
          <w:i/>
          <w:iCs/>
          <w:sz w:val="24"/>
          <w:szCs w:val="24"/>
        </w:rPr>
        <w:t>Ustrój rolny w świetle Konstytucji RP</w:t>
      </w:r>
      <w:r w:rsidRPr="00D507F3">
        <w:rPr>
          <w:rFonts w:ascii="Garamond" w:hAnsi="Garamond"/>
          <w:sz w:val="24"/>
          <w:szCs w:val="24"/>
        </w:rPr>
        <w:t>;</w:t>
      </w:r>
    </w:p>
    <w:p w14:paraId="55CD68EE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Dylematy i perspektywy demokracji</w:t>
      </w:r>
      <w:r w:rsidRPr="00D507F3">
        <w:rPr>
          <w:rFonts w:ascii="Garamond" w:hAnsi="Garamond"/>
          <w:sz w:val="24"/>
          <w:szCs w:val="24"/>
        </w:rPr>
        <w:t xml:space="preserve">, Warszawa, 5.04.2019; Koło Naukowe Komparatystyki Prawniczej </w:t>
      </w:r>
      <w:proofErr w:type="spellStart"/>
      <w:r w:rsidRPr="00D507F3">
        <w:rPr>
          <w:rFonts w:ascii="Garamond" w:hAnsi="Garamond"/>
          <w:sz w:val="24"/>
          <w:szCs w:val="24"/>
        </w:rPr>
        <w:t>WPiA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UW] – </w:t>
      </w:r>
      <w:r w:rsidRPr="00D507F3">
        <w:rPr>
          <w:rFonts w:ascii="Garamond" w:hAnsi="Garamond"/>
          <w:b/>
          <w:i/>
          <w:iCs/>
          <w:sz w:val="24"/>
          <w:szCs w:val="24"/>
        </w:rPr>
        <w:t>Nowe technologie i granice władzy demokratycznej</w:t>
      </w:r>
      <w:r w:rsidRPr="00D507F3">
        <w:rPr>
          <w:rFonts w:ascii="Garamond" w:hAnsi="Garamond"/>
          <w:sz w:val="24"/>
          <w:szCs w:val="24"/>
        </w:rPr>
        <w:t xml:space="preserve">; </w:t>
      </w:r>
    </w:p>
    <w:p w14:paraId="443F4E2C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Władza i odpowiedzialność</w:t>
      </w:r>
      <w:r w:rsidRPr="00D507F3">
        <w:rPr>
          <w:rFonts w:ascii="Garamond" w:hAnsi="Garamond"/>
          <w:sz w:val="24"/>
          <w:szCs w:val="24"/>
        </w:rPr>
        <w:t>, Gdynia, 11.04.2019; Wyższa Szkoła Administracji i Biznesu im. E. Kwiatkowskiego] –</w:t>
      </w:r>
      <w:r w:rsidRPr="00D507F3">
        <w:rPr>
          <w:rFonts w:ascii="Garamond" w:hAnsi="Garamond"/>
          <w:b/>
          <w:sz w:val="24"/>
          <w:szCs w:val="24"/>
        </w:rPr>
        <w:t xml:space="preserve"> </w:t>
      </w:r>
      <w:r w:rsidRPr="00D507F3">
        <w:rPr>
          <w:rFonts w:ascii="Garamond" w:hAnsi="Garamond"/>
          <w:b/>
          <w:i/>
          <w:iCs/>
          <w:sz w:val="24"/>
          <w:szCs w:val="24"/>
        </w:rPr>
        <w:t>Status prawny sędziów Trybunału Konstytucyjnego wybranych z naruszeniem przepisów ustawy zasadniczej i zagadnienie ich odpowiedzialności</w:t>
      </w:r>
      <w:r w:rsidRPr="00D507F3">
        <w:rPr>
          <w:rFonts w:ascii="Garamond" w:hAnsi="Garamond"/>
          <w:sz w:val="24"/>
          <w:szCs w:val="24"/>
        </w:rPr>
        <w:t>;</w:t>
      </w:r>
    </w:p>
    <w:p w14:paraId="4BA6D469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 xml:space="preserve">[debata „Państwa i Prawa”, Warszawa, 15.04.2019; „Państwo i Prawo”] – </w:t>
      </w:r>
      <w:r w:rsidRPr="00D507F3">
        <w:rPr>
          <w:rFonts w:ascii="Garamond" w:hAnsi="Garamond"/>
          <w:b/>
          <w:i/>
          <w:iCs/>
          <w:sz w:val="24"/>
          <w:szCs w:val="24"/>
        </w:rPr>
        <w:t>Spór o pojęcie demokracji</w:t>
      </w:r>
      <w:r w:rsidRPr="00D507F3">
        <w:rPr>
          <w:rFonts w:ascii="Garamond" w:hAnsi="Garamond"/>
          <w:sz w:val="24"/>
          <w:szCs w:val="24"/>
        </w:rPr>
        <w:t>;</w:t>
      </w:r>
    </w:p>
    <w:p w14:paraId="5A2FA599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Przyszłość Europy opartej na rządach prawa</w:t>
      </w:r>
      <w:r w:rsidRPr="00D507F3">
        <w:rPr>
          <w:rFonts w:ascii="Garamond" w:hAnsi="Garamond"/>
          <w:sz w:val="24"/>
          <w:szCs w:val="24"/>
        </w:rPr>
        <w:t>, Warszawa, 2</w:t>
      </w:r>
      <w:r>
        <w:rPr>
          <w:rFonts w:ascii="Garamond" w:hAnsi="Garamond"/>
          <w:sz w:val="24"/>
          <w:szCs w:val="24"/>
        </w:rPr>
        <w:t>6</w:t>
      </w:r>
      <w:r w:rsidRPr="00D507F3">
        <w:rPr>
          <w:rFonts w:ascii="Garamond" w:hAnsi="Garamond"/>
          <w:sz w:val="24"/>
          <w:szCs w:val="24"/>
        </w:rPr>
        <w:t>.04.2019; Sąd Najwyższy] –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 xml:space="preserve">Sędziowie i demokracje </w:t>
      </w:r>
      <w:r>
        <w:rPr>
          <w:rFonts w:ascii="Garamond" w:hAnsi="Garamond"/>
          <w:b/>
          <w:bCs/>
          <w:i/>
          <w:iCs/>
          <w:sz w:val="24"/>
          <w:szCs w:val="24"/>
        </w:rPr>
        <w:t>e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>uropejskie</w:t>
      </w:r>
      <w:r w:rsidRPr="00D507F3">
        <w:rPr>
          <w:rFonts w:ascii="Garamond" w:hAnsi="Garamond" w:cs="Times New Roman"/>
          <w:bCs/>
          <w:sz w:val="24"/>
          <w:szCs w:val="24"/>
        </w:rPr>
        <w:t>;</w:t>
      </w:r>
    </w:p>
    <w:p w14:paraId="70F0B62C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 w:cs="Times New Roman"/>
          <w:bCs/>
          <w:sz w:val="24"/>
          <w:szCs w:val="24"/>
        </w:rPr>
        <w:lastRenderedPageBreak/>
        <w:t>[</w:t>
      </w:r>
      <w:r w:rsidRPr="00D507F3">
        <w:rPr>
          <w:rFonts w:ascii="Garamond" w:hAnsi="Garamond"/>
          <w:i/>
          <w:iCs/>
          <w:sz w:val="24"/>
          <w:szCs w:val="24"/>
        </w:rPr>
        <w:t>Uszczelnienie systemu podatkowego – dokąd zmierzamy?</w:t>
      </w:r>
      <w:r w:rsidRPr="00D507F3">
        <w:rPr>
          <w:rFonts w:ascii="Garamond" w:hAnsi="Garamond"/>
          <w:sz w:val="24"/>
          <w:szCs w:val="24"/>
        </w:rPr>
        <w:t>, Warszawa, 21.05.2019; Krajowa Izba Doradców Podatkowych] –</w:t>
      </w:r>
      <w:r w:rsidRPr="00D507F3">
        <w:rPr>
          <w:rFonts w:ascii="Garamond" w:hAnsi="Garamond"/>
          <w:b/>
          <w:sz w:val="24"/>
          <w:szCs w:val="24"/>
        </w:rPr>
        <w:t xml:space="preserve"> </w:t>
      </w:r>
      <w:r w:rsidRPr="00D507F3">
        <w:rPr>
          <w:rFonts w:ascii="Garamond" w:hAnsi="Garamond"/>
          <w:b/>
          <w:i/>
          <w:iCs/>
          <w:sz w:val="24"/>
          <w:szCs w:val="24"/>
        </w:rPr>
        <w:t>Raportowanie schematów podatkowych – aspekty konstytucyjne</w:t>
      </w:r>
      <w:r w:rsidRPr="00D507F3">
        <w:rPr>
          <w:rFonts w:ascii="Garamond" w:hAnsi="Garamond"/>
          <w:sz w:val="24"/>
          <w:szCs w:val="24"/>
        </w:rPr>
        <w:t>;</w:t>
      </w:r>
    </w:p>
    <w:p w14:paraId="5D899CC9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Krajowa Rada Sądownictwa jako strażnik niezawisłości sędziowskiej</w:t>
      </w:r>
      <w:r w:rsidRPr="00D507F3">
        <w:rPr>
          <w:rFonts w:ascii="Garamond" w:hAnsi="Garamond"/>
          <w:sz w:val="24"/>
          <w:szCs w:val="24"/>
        </w:rPr>
        <w:t xml:space="preserve">, Warszawa, 29.05.2019; Uczelnia Łazarskiego] – </w:t>
      </w:r>
      <w:r w:rsidRPr="00D507F3">
        <w:rPr>
          <w:rFonts w:ascii="Garamond" w:hAnsi="Garamond"/>
          <w:b/>
          <w:i/>
          <w:iCs/>
          <w:sz w:val="24"/>
          <w:szCs w:val="24"/>
        </w:rPr>
        <w:t>Refleksje o przyszłości Krajowej Rady Sądownictwa</w:t>
      </w:r>
      <w:r w:rsidRPr="00D507F3">
        <w:rPr>
          <w:rFonts w:ascii="Garamond" w:hAnsi="Garamond"/>
          <w:sz w:val="24"/>
          <w:szCs w:val="24"/>
        </w:rPr>
        <w:t>;</w:t>
      </w:r>
    </w:p>
    <w:p w14:paraId="0350ACF4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Konstytucja i rządy prawa. Teoria i praktyka</w:t>
      </w:r>
      <w:r w:rsidRPr="00D507F3">
        <w:rPr>
          <w:rFonts w:ascii="Garamond" w:hAnsi="Garamond"/>
          <w:sz w:val="24"/>
          <w:szCs w:val="24"/>
        </w:rPr>
        <w:t xml:space="preserve">, Kraków, 28.09.2019; </w:t>
      </w:r>
      <w:proofErr w:type="spellStart"/>
      <w:r w:rsidRPr="00D507F3">
        <w:rPr>
          <w:rFonts w:ascii="Garamond" w:hAnsi="Garamond"/>
          <w:sz w:val="24"/>
          <w:szCs w:val="24"/>
        </w:rPr>
        <w:t>WPiA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UJ] – </w:t>
      </w:r>
      <w:r w:rsidRPr="00D507F3">
        <w:rPr>
          <w:rFonts w:ascii="Garamond" w:hAnsi="Garamond"/>
          <w:b/>
          <w:i/>
          <w:iCs/>
          <w:sz w:val="24"/>
          <w:szCs w:val="24"/>
        </w:rPr>
        <w:t>Oswajanie bezprawia. Uwagi o ustrojowych konsekwencjach zmian ustawowych dotyczących Trybunału Konstytucyjnego i Krajowej Rady Sądownictwa</w:t>
      </w:r>
      <w:r w:rsidRPr="00D507F3">
        <w:rPr>
          <w:rFonts w:ascii="Garamond" w:hAnsi="Garamond"/>
          <w:sz w:val="24"/>
          <w:szCs w:val="24"/>
        </w:rPr>
        <w:t>;</w:t>
      </w:r>
    </w:p>
    <w:p w14:paraId="4907CFA0" w14:textId="77777777" w:rsidR="006663A6" w:rsidRPr="00D507F3" w:rsidRDefault="006663A6" w:rsidP="006663A6">
      <w:pPr>
        <w:pStyle w:val="Akapitzlist"/>
        <w:numPr>
          <w:ilvl w:val="0"/>
          <w:numId w:val="15"/>
        </w:num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Mistrzowie, pedagodzy, nauczyciele</w:t>
      </w:r>
      <w:r w:rsidRPr="00D507F3">
        <w:rPr>
          <w:rFonts w:ascii="Garamond" w:hAnsi="Garamond"/>
          <w:sz w:val="24"/>
          <w:szCs w:val="24"/>
        </w:rPr>
        <w:t xml:space="preserve">, Nałęczów, 28.11.2019; Polski Oddział Stowarzyszenia Kultury Europejskiej] – </w:t>
      </w:r>
      <w:r w:rsidRPr="00D507F3">
        <w:rPr>
          <w:rFonts w:ascii="Garamond" w:hAnsi="Garamond"/>
          <w:b/>
          <w:i/>
          <w:iCs/>
          <w:sz w:val="24"/>
          <w:szCs w:val="24"/>
        </w:rPr>
        <w:t>Refleksje o roli autorytetu naukowego w prawie konstytucyjnym</w:t>
      </w:r>
      <w:r w:rsidRPr="00D507F3">
        <w:rPr>
          <w:rFonts w:ascii="Garamond" w:hAnsi="Garamond"/>
          <w:sz w:val="24"/>
          <w:szCs w:val="24"/>
        </w:rPr>
        <w:t>;</w:t>
      </w:r>
    </w:p>
    <w:p w14:paraId="4BB515CD" w14:textId="77777777" w:rsidR="006663A6" w:rsidRPr="00C02F2B" w:rsidRDefault="006663A6" w:rsidP="006663A6">
      <w:pPr>
        <w:pStyle w:val="Akapitzlist"/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7D1240CC" w14:textId="77777777" w:rsidR="006663A6" w:rsidRPr="00C02F2B" w:rsidRDefault="006663A6" w:rsidP="006663A6">
      <w:pPr>
        <w:pStyle w:val="Akapitzlist"/>
        <w:spacing w:after="0" w:line="276" w:lineRule="auto"/>
        <w:ind w:left="0"/>
        <w:rPr>
          <w:rFonts w:ascii="Garamond" w:hAnsi="Garamond"/>
          <w:b/>
          <w:bCs/>
          <w:sz w:val="24"/>
          <w:szCs w:val="24"/>
        </w:rPr>
      </w:pPr>
      <w:r w:rsidRPr="00C02F2B">
        <w:rPr>
          <w:rFonts w:ascii="Garamond" w:hAnsi="Garamond"/>
          <w:b/>
          <w:bCs/>
          <w:sz w:val="24"/>
          <w:szCs w:val="24"/>
        </w:rPr>
        <w:t>mgr Konrad Rydel:</w:t>
      </w:r>
    </w:p>
    <w:p w14:paraId="404CBE75" w14:textId="77777777" w:rsidR="006663A6" w:rsidRPr="00C02F2B" w:rsidRDefault="006663A6" w:rsidP="006663A6">
      <w:pPr>
        <w:pStyle w:val="Akapitzlist"/>
        <w:numPr>
          <w:ilvl w:val="0"/>
          <w:numId w:val="10"/>
        </w:num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C02F2B">
        <w:rPr>
          <w:rFonts w:ascii="Garamond" w:hAnsi="Garamond"/>
          <w:sz w:val="24"/>
          <w:szCs w:val="24"/>
        </w:rPr>
        <w:t>[</w:t>
      </w:r>
      <w:r w:rsidRPr="00C02F2B">
        <w:rPr>
          <w:rFonts w:ascii="Garamond" w:hAnsi="Garamond"/>
          <w:i/>
          <w:iCs/>
          <w:sz w:val="24"/>
          <w:szCs w:val="24"/>
        </w:rPr>
        <w:t>Krajowe, unijne i międzynarodowe standardy prawnej ochrony zwierząt</w:t>
      </w:r>
      <w:r w:rsidRPr="00C02F2B">
        <w:rPr>
          <w:rFonts w:ascii="Garamond" w:hAnsi="Garamond"/>
          <w:sz w:val="24"/>
          <w:szCs w:val="24"/>
        </w:rPr>
        <w:t xml:space="preserve">, Lublin, 17.10.2019; UMCS] – </w:t>
      </w:r>
      <w:r w:rsidRPr="00C02F2B">
        <w:rPr>
          <w:rFonts w:ascii="Garamond" w:hAnsi="Garamond"/>
          <w:b/>
          <w:bCs/>
          <w:i/>
          <w:iCs/>
          <w:sz w:val="24"/>
          <w:szCs w:val="24"/>
        </w:rPr>
        <w:t>Podmiotowość Prawna Szympansów, czyli o „małpich wyrokach” w Stanach zjednoczonych</w:t>
      </w:r>
      <w:r w:rsidRPr="00C02F2B">
        <w:rPr>
          <w:rFonts w:ascii="Garamond" w:hAnsi="Garamond" w:cs="Times New Roman"/>
          <w:bCs/>
          <w:sz w:val="24"/>
          <w:szCs w:val="24"/>
        </w:rPr>
        <w:t>;</w:t>
      </w:r>
    </w:p>
    <w:p w14:paraId="5B335B27" w14:textId="77777777" w:rsidR="006663A6" w:rsidRPr="00C02F2B" w:rsidRDefault="006663A6" w:rsidP="006663A6">
      <w:pPr>
        <w:pStyle w:val="Akapitzlist"/>
        <w:numPr>
          <w:ilvl w:val="0"/>
          <w:numId w:val="10"/>
        </w:num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C02F2B">
        <w:rPr>
          <w:rFonts w:ascii="Garamond" w:hAnsi="Garamond"/>
          <w:sz w:val="24"/>
          <w:szCs w:val="24"/>
        </w:rPr>
        <w:t>[</w:t>
      </w:r>
      <w:r w:rsidRPr="00C02F2B">
        <w:rPr>
          <w:rFonts w:ascii="Garamond" w:hAnsi="Garamond"/>
          <w:i/>
          <w:iCs/>
          <w:sz w:val="24"/>
          <w:szCs w:val="24"/>
        </w:rPr>
        <w:t>Wolność i zniewolenie – ujęcie historyczno-prawne</w:t>
      </w:r>
      <w:r w:rsidRPr="00C02F2B">
        <w:rPr>
          <w:rFonts w:ascii="Garamond" w:hAnsi="Garamond"/>
          <w:sz w:val="24"/>
          <w:szCs w:val="24"/>
        </w:rPr>
        <w:t xml:space="preserve">, Poznań, 12.12.2019; Koło Naukowe Historii Prawa </w:t>
      </w:r>
      <w:proofErr w:type="spellStart"/>
      <w:r w:rsidRPr="00C02F2B">
        <w:rPr>
          <w:rFonts w:ascii="Garamond" w:hAnsi="Garamond"/>
          <w:sz w:val="24"/>
          <w:szCs w:val="24"/>
        </w:rPr>
        <w:t>WPiA</w:t>
      </w:r>
      <w:proofErr w:type="spellEnd"/>
      <w:r w:rsidRPr="00C02F2B">
        <w:rPr>
          <w:rFonts w:ascii="Garamond" w:hAnsi="Garamond"/>
          <w:sz w:val="24"/>
          <w:szCs w:val="24"/>
        </w:rPr>
        <w:t xml:space="preserve"> UAM] – </w:t>
      </w:r>
      <w:r w:rsidRPr="00C02F2B">
        <w:rPr>
          <w:rFonts w:ascii="Garamond" w:hAnsi="Garamond"/>
          <w:b/>
          <w:bCs/>
          <w:i/>
          <w:iCs/>
          <w:sz w:val="24"/>
          <w:szCs w:val="24"/>
        </w:rPr>
        <w:t>Zakaz nadmiernej ingerencji i proporcjonalność na gruncie orzecznictwa Trybunału Konstytucyjnego</w:t>
      </w:r>
      <w:r w:rsidRPr="00C02F2B">
        <w:rPr>
          <w:rFonts w:ascii="Garamond" w:hAnsi="Garamond" w:cs="Times New Roman"/>
          <w:bCs/>
          <w:sz w:val="24"/>
          <w:szCs w:val="24"/>
        </w:rPr>
        <w:t>;</w:t>
      </w:r>
    </w:p>
    <w:p w14:paraId="5C3CE067" w14:textId="77777777" w:rsidR="006663A6" w:rsidRPr="00C02F2B" w:rsidRDefault="006663A6" w:rsidP="006663A6">
      <w:pPr>
        <w:pStyle w:val="Akapitzlist"/>
        <w:numPr>
          <w:ilvl w:val="0"/>
          <w:numId w:val="10"/>
        </w:num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C02F2B">
        <w:rPr>
          <w:rFonts w:ascii="Garamond" w:hAnsi="Garamond"/>
          <w:sz w:val="24"/>
          <w:szCs w:val="24"/>
        </w:rPr>
        <w:t xml:space="preserve">[XV Ogólnopolski Zjazd Kół Naukowych Prawa Konstytucyjnego </w:t>
      </w:r>
      <w:r w:rsidRPr="00C02F2B">
        <w:rPr>
          <w:rFonts w:ascii="Garamond" w:hAnsi="Garamond"/>
          <w:i/>
          <w:iCs/>
          <w:sz w:val="24"/>
          <w:szCs w:val="24"/>
        </w:rPr>
        <w:t>Współczesne problemy i wyzwania sądownictwa w Polsce</w:t>
      </w:r>
      <w:r w:rsidRPr="00C02F2B">
        <w:rPr>
          <w:rFonts w:ascii="Garamond" w:hAnsi="Garamond"/>
          <w:sz w:val="24"/>
          <w:szCs w:val="24"/>
        </w:rPr>
        <w:t xml:space="preserve">, Kraków, 13-14.12.2019; </w:t>
      </w:r>
      <w:proofErr w:type="spellStart"/>
      <w:r w:rsidRPr="00C02F2B">
        <w:rPr>
          <w:rFonts w:ascii="Garamond" w:hAnsi="Garamond"/>
          <w:sz w:val="24"/>
          <w:szCs w:val="24"/>
        </w:rPr>
        <w:t>WPiA</w:t>
      </w:r>
      <w:proofErr w:type="spellEnd"/>
      <w:r w:rsidRPr="00C02F2B">
        <w:rPr>
          <w:rFonts w:ascii="Garamond" w:hAnsi="Garamond"/>
          <w:sz w:val="24"/>
          <w:szCs w:val="24"/>
        </w:rPr>
        <w:t xml:space="preserve"> UJ] – </w:t>
      </w:r>
      <w:r w:rsidRPr="00C02F2B">
        <w:rPr>
          <w:rFonts w:ascii="Garamond" w:hAnsi="Garamond"/>
          <w:b/>
          <w:bCs/>
          <w:i/>
          <w:iCs/>
          <w:sz w:val="24"/>
          <w:szCs w:val="24"/>
        </w:rPr>
        <w:t>O granicach bezpośredniego stosowania Konstytucji przez sądy</w:t>
      </w:r>
      <w:r w:rsidRPr="00C02F2B">
        <w:rPr>
          <w:rFonts w:ascii="Garamond" w:hAnsi="Garamond" w:cs="Times New Roman"/>
          <w:bCs/>
          <w:sz w:val="24"/>
          <w:szCs w:val="24"/>
        </w:rPr>
        <w:t>;</w:t>
      </w:r>
    </w:p>
    <w:p w14:paraId="2679A536" w14:textId="77777777" w:rsidR="006663A6" w:rsidRPr="00C02F2B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sz w:val="24"/>
          <w:szCs w:val="24"/>
        </w:rPr>
      </w:pPr>
    </w:p>
    <w:p w14:paraId="23C3E1A2" w14:textId="77777777" w:rsidR="006663A6" w:rsidRPr="00C02F2B" w:rsidRDefault="006663A6" w:rsidP="006663A6">
      <w:pPr>
        <w:pStyle w:val="Tekstpodstawowy"/>
        <w:tabs>
          <w:tab w:val="left" w:pos="4539"/>
        </w:tabs>
        <w:spacing w:line="276" w:lineRule="auto"/>
        <w:jc w:val="left"/>
        <w:rPr>
          <w:szCs w:val="24"/>
        </w:rPr>
      </w:pPr>
      <w:r w:rsidRPr="00C02F2B">
        <w:rPr>
          <w:szCs w:val="24"/>
        </w:rPr>
        <w:t xml:space="preserve">prof. dr hab. Marek </w:t>
      </w:r>
      <w:proofErr w:type="spellStart"/>
      <w:r w:rsidRPr="00C02F2B">
        <w:rPr>
          <w:szCs w:val="24"/>
        </w:rPr>
        <w:t>Zubik</w:t>
      </w:r>
      <w:proofErr w:type="spellEnd"/>
      <w:r w:rsidRPr="00C02F2B">
        <w:rPr>
          <w:szCs w:val="24"/>
        </w:rPr>
        <w:t>:</w:t>
      </w:r>
    </w:p>
    <w:p w14:paraId="2CB3D59A" w14:textId="77777777" w:rsidR="006663A6" w:rsidRPr="00D507F3" w:rsidRDefault="006663A6" w:rsidP="006663A6">
      <w:pPr>
        <w:pStyle w:val="Tekstpodstawowy"/>
        <w:numPr>
          <w:ilvl w:val="0"/>
          <w:numId w:val="16"/>
        </w:numPr>
        <w:tabs>
          <w:tab w:val="left" w:pos="4539"/>
        </w:tabs>
        <w:spacing w:line="276" w:lineRule="auto"/>
        <w:jc w:val="left"/>
        <w:rPr>
          <w:b w:val="0"/>
          <w:bCs/>
          <w:szCs w:val="24"/>
        </w:rPr>
      </w:pPr>
      <w:r w:rsidRPr="00D507F3">
        <w:rPr>
          <w:b w:val="0"/>
          <w:bCs/>
          <w:szCs w:val="24"/>
        </w:rPr>
        <w:t xml:space="preserve">[Drugie Krakowskie Sympozjum Konstytucyjne </w:t>
      </w:r>
      <w:r w:rsidRPr="00D507F3">
        <w:rPr>
          <w:b w:val="0"/>
          <w:bCs/>
          <w:i/>
          <w:iCs/>
          <w:szCs w:val="24"/>
        </w:rPr>
        <w:t>Konstytucja i rządy prawa. Teoria i praktyka</w:t>
      </w:r>
      <w:r w:rsidRPr="00D507F3">
        <w:rPr>
          <w:b w:val="0"/>
          <w:bCs/>
          <w:szCs w:val="24"/>
        </w:rPr>
        <w:t>, Kraków, 28.09.2019</w:t>
      </w:r>
      <w:r>
        <w:rPr>
          <w:b w:val="0"/>
          <w:bCs/>
          <w:szCs w:val="24"/>
        </w:rPr>
        <w:t>;</w:t>
      </w:r>
      <w:r w:rsidRPr="00D507F3">
        <w:rPr>
          <w:b w:val="0"/>
          <w:bCs/>
          <w:szCs w:val="24"/>
        </w:rPr>
        <w:t xml:space="preserve"> WPIA UJ – </w:t>
      </w:r>
      <w:r w:rsidRPr="00D507F3">
        <w:rPr>
          <w:i/>
          <w:iCs/>
          <w:szCs w:val="24"/>
        </w:rPr>
        <w:t>O wrogach i paradoksach demokracji</w:t>
      </w:r>
      <w:r w:rsidRPr="00D507F3">
        <w:rPr>
          <w:b w:val="0"/>
          <w:bCs/>
          <w:szCs w:val="24"/>
        </w:rPr>
        <w:t>;</w:t>
      </w:r>
    </w:p>
    <w:p w14:paraId="0A162EF2" w14:textId="77777777" w:rsidR="006663A6" w:rsidRPr="00D507F3" w:rsidRDefault="006663A6" w:rsidP="006663A6">
      <w:pPr>
        <w:pStyle w:val="Tekstpodstawowy"/>
        <w:numPr>
          <w:ilvl w:val="0"/>
          <w:numId w:val="16"/>
        </w:numPr>
        <w:tabs>
          <w:tab w:val="left" w:pos="4539"/>
        </w:tabs>
        <w:spacing w:line="276" w:lineRule="auto"/>
        <w:jc w:val="left"/>
        <w:rPr>
          <w:b w:val="0"/>
          <w:bCs/>
          <w:szCs w:val="24"/>
        </w:rPr>
      </w:pPr>
      <w:r w:rsidRPr="00C02F2B">
        <w:rPr>
          <w:b w:val="0"/>
          <w:bCs/>
          <w:szCs w:val="24"/>
        </w:rPr>
        <w:t>[</w:t>
      </w:r>
      <w:r w:rsidRPr="00C02F2B">
        <w:rPr>
          <w:b w:val="0"/>
          <w:bCs/>
          <w:i/>
          <w:iCs/>
          <w:szCs w:val="24"/>
        </w:rPr>
        <w:t>Sędzia jako obywatel</w:t>
      </w:r>
      <w:r w:rsidRPr="00C02F2B">
        <w:rPr>
          <w:b w:val="0"/>
          <w:bCs/>
          <w:szCs w:val="24"/>
        </w:rPr>
        <w:t>, Smardzewice</w:t>
      </w:r>
      <w:r w:rsidRPr="00D507F3">
        <w:rPr>
          <w:b w:val="0"/>
          <w:bCs/>
          <w:szCs w:val="24"/>
        </w:rPr>
        <w:t>, 4-6.10.2019; Stowarzyszenie Sędziów „</w:t>
      </w:r>
      <w:proofErr w:type="spellStart"/>
      <w:r w:rsidRPr="00D507F3">
        <w:rPr>
          <w:b w:val="0"/>
          <w:bCs/>
          <w:szCs w:val="24"/>
        </w:rPr>
        <w:t>Themis</w:t>
      </w:r>
      <w:proofErr w:type="spellEnd"/>
      <w:r w:rsidRPr="00D507F3">
        <w:rPr>
          <w:b w:val="0"/>
          <w:bCs/>
          <w:szCs w:val="24"/>
        </w:rPr>
        <w:t xml:space="preserve">”] – </w:t>
      </w:r>
      <w:r w:rsidRPr="00D507F3">
        <w:rPr>
          <w:i/>
          <w:iCs/>
          <w:szCs w:val="24"/>
        </w:rPr>
        <w:t>„Aby to co sprawiedliwe było silne albo to co silne sprawiedliwe”</w:t>
      </w:r>
      <w:r w:rsidRPr="00D507F3">
        <w:rPr>
          <w:b w:val="0"/>
          <w:bCs/>
          <w:szCs w:val="24"/>
        </w:rPr>
        <w:t xml:space="preserve">; </w:t>
      </w:r>
    </w:p>
    <w:p w14:paraId="10139DA8" w14:textId="77777777" w:rsidR="006663A6" w:rsidRPr="00D507F3" w:rsidRDefault="006663A6" w:rsidP="006663A6">
      <w:pPr>
        <w:pStyle w:val="Tekstpodstawowy"/>
        <w:numPr>
          <w:ilvl w:val="0"/>
          <w:numId w:val="16"/>
        </w:numPr>
        <w:tabs>
          <w:tab w:val="left" w:pos="4539"/>
        </w:tabs>
        <w:spacing w:line="276" w:lineRule="auto"/>
        <w:jc w:val="left"/>
        <w:rPr>
          <w:b w:val="0"/>
          <w:bCs/>
          <w:szCs w:val="24"/>
        </w:rPr>
      </w:pPr>
      <w:r w:rsidRPr="00D507F3">
        <w:rPr>
          <w:rFonts w:eastAsia="DengXian"/>
          <w:b w:val="0"/>
          <w:bCs/>
          <w:iCs/>
          <w:szCs w:val="24"/>
        </w:rPr>
        <w:t xml:space="preserve">[LXI Ogólnopolski Zjazd Katedr i Zakładów Prawa Konstytucyjnego </w:t>
      </w:r>
      <w:r w:rsidRPr="00D507F3">
        <w:rPr>
          <w:rFonts w:eastAsia="DengXian"/>
          <w:b w:val="0"/>
          <w:bCs/>
          <w:i/>
          <w:szCs w:val="24"/>
        </w:rPr>
        <w:t>Ustrojowa niezależności samorządu terytorialnego</w:t>
      </w:r>
      <w:r w:rsidRPr="00D507F3">
        <w:rPr>
          <w:rFonts w:eastAsia="DengXian"/>
          <w:b w:val="0"/>
          <w:bCs/>
          <w:iCs/>
          <w:szCs w:val="24"/>
        </w:rPr>
        <w:t xml:space="preserve">, Dobroń, 4-6.11.2019; </w:t>
      </w:r>
      <w:proofErr w:type="spellStart"/>
      <w:r w:rsidRPr="00D507F3">
        <w:rPr>
          <w:rFonts w:eastAsia="DengXian"/>
          <w:b w:val="0"/>
          <w:bCs/>
          <w:iCs/>
          <w:szCs w:val="24"/>
        </w:rPr>
        <w:t>WPiA</w:t>
      </w:r>
      <w:proofErr w:type="spellEnd"/>
      <w:r w:rsidRPr="00D507F3">
        <w:rPr>
          <w:rFonts w:eastAsia="DengXian"/>
          <w:b w:val="0"/>
          <w:bCs/>
          <w:iCs/>
          <w:szCs w:val="24"/>
        </w:rPr>
        <w:t xml:space="preserve"> UŁ] – </w:t>
      </w:r>
      <w:r w:rsidRPr="00D507F3">
        <w:rPr>
          <w:rFonts w:eastAsia="DengXian"/>
          <w:i/>
          <w:szCs w:val="24"/>
        </w:rPr>
        <w:t>Konstytucyjne gwarancje niezależności finansowej jednostek samorządu terytorialnego</w:t>
      </w:r>
      <w:r w:rsidRPr="00D507F3">
        <w:rPr>
          <w:rFonts w:eastAsia="DengXian"/>
          <w:b w:val="0"/>
          <w:bCs/>
          <w:iCs/>
          <w:szCs w:val="24"/>
        </w:rPr>
        <w:t>;</w:t>
      </w:r>
    </w:p>
    <w:p w14:paraId="5B940228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5823A759" w14:textId="77777777" w:rsidR="006663A6" w:rsidRPr="00D507F3" w:rsidRDefault="006663A6" w:rsidP="006663A6">
      <w:pPr>
        <w:numPr>
          <w:ilvl w:val="0"/>
          <w:numId w:val="6"/>
        </w:numPr>
        <w:tabs>
          <w:tab w:val="left" w:pos="5259"/>
        </w:tabs>
        <w:suppressAutoHyphens/>
        <w:spacing w:after="0" w:line="276" w:lineRule="auto"/>
        <w:ind w:left="360" w:hanging="360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zagranicznych:</w:t>
      </w:r>
    </w:p>
    <w:p w14:paraId="6AD7F3F8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</w:p>
    <w:p w14:paraId="79B76DD9" w14:textId="77777777" w:rsidR="006663A6" w:rsidRPr="00D507F3" w:rsidRDefault="006663A6" w:rsidP="006663A6">
      <w:pPr>
        <w:tabs>
          <w:tab w:val="left" w:pos="4539"/>
        </w:tabs>
        <w:spacing w:after="0" w:line="276" w:lineRule="auto"/>
        <w:rPr>
          <w:rFonts w:ascii="Garamond" w:hAnsi="Garamond"/>
          <w:b/>
          <w:bCs/>
          <w:spacing w:val="20"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 xml:space="preserve">dr hab. Adam </w:t>
      </w:r>
      <w:proofErr w:type="spellStart"/>
      <w:r w:rsidRPr="00D507F3">
        <w:rPr>
          <w:rFonts w:ascii="Garamond" w:hAnsi="Garamond"/>
          <w:b/>
          <w:bCs/>
          <w:sz w:val="24"/>
          <w:szCs w:val="24"/>
        </w:rPr>
        <w:t>Krzywoń</w:t>
      </w:r>
      <w:proofErr w:type="spellEnd"/>
      <w:r w:rsidRPr="00D507F3">
        <w:rPr>
          <w:rFonts w:ascii="Garamond" w:hAnsi="Garamond"/>
          <w:b/>
          <w:bCs/>
          <w:sz w:val="24"/>
          <w:szCs w:val="24"/>
        </w:rPr>
        <w:t>:</w:t>
      </w:r>
    </w:p>
    <w:p w14:paraId="0CFE084F" w14:textId="77777777" w:rsidR="006663A6" w:rsidRPr="00D507F3" w:rsidRDefault="006663A6" w:rsidP="006663A6">
      <w:pPr>
        <w:pStyle w:val="Akapitzlist"/>
        <w:numPr>
          <w:ilvl w:val="0"/>
          <w:numId w:val="11"/>
        </w:numPr>
        <w:tabs>
          <w:tab w:val="left" w:pos="4539"/>
        </w:tabs>
        <w:spacing w:after="0" w:line="276" w:lineRule="auto"/>
        <w:rPr>
          <w:rFonts w:ascii="Garamond" w:hAnsi="Garamond"/>
          <w:b/>
          <w:bCs/>
          <w:spacing w:val="20"/>
          <w:sz w:val="24"/>
          <w:szCs w:val="24"/>
          <w:lang w:val="it-IT"/>
        </w:rPr>
      </w:pPr>
      <w:r w:rsidRPr="00D507F3">
        <w:rPr>
          <w:rFonts w:ascii="Garamond" w:hAnsi="Garamond"/>
          <w:sz w:val="24"/>
          <w:szCs w:val="24"/>
          <w:lang w:val="es-E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s-ES"/>
        </w:rPr>
        <w:t>Elecciones y Tribunal Europeo de Derechos Humanos</w:t>
      </w:r>
      <w:r w:rsidRPr="00D507F3">
        <w:rPr>
          <w:rFonts w:ascii="Garamond" w:hAnsi="Garamond"/>
          <w:sz w:val="24"/>
          <w:szCs w:val="24"/>
          <w:lang w:val="es-ES"/>
        </w:rPr>
        <w:t>, Barcelona, 10.10.2019; Universidad de Barcelona</w:t>
      </w:r>
      <w:r>
        <w:rPr>
          <w:rFonts w:ascii="Garamond" w:hAnsi="Garamond"/>
          <w:sz w:val="24"/>
          <w:szCs w:val="24"/>
          <w:lang w:val="es-ES"/>
        </w:rPr>
        <w:t>,</w:t>
      </w:r>
      <w:r w:rsidRPr="00D507F3">
        <w:rPr>
          <w:rFonts w:ascii="Garamond" w:hAnsi="Garamond"/>
          <w:sz w:val="24"/>
          <w:szCs w:val="24"/>
          <w:lang w:val="es-ES"/>
        </w:rPr>
        <w:t xml:space="preserve"> Academia Interamericana de Derechos Humanos] – </w:t>
      </w:r>
      <w:r w:rsidRPr="00D507F3">
        <w:rPr>
          <w:rFonts w:ascii="Garamond" w:hAnsi="Garamond"/>
          <w:b/>
          <w:bCs/>
          <w:i/>
          <w:iCs/>
          <w:sz w:val="24"/>
          <w:szCs w:val="24"/>
          <w:lang w:val="es-ES"/>
        </w:rPr>
        <w:t>Formación de la opinión pública libre</w:t>
      </w:r>
      <w:r w:rsidRPr="00D507F3">
        <w:rPr>
          <w:rFonts w:ascii="Garamond" w:hAnsi="Garamond"/>
          <w:sz w:val="24"/>
          <w:szCs w:val="24"/>
          <w:lang w:val="it-IT"/>
        </w:rPr>
        <w:t>;</w:t>
      </w:r>
    </w:p>
    <w:p w14:paraId="08917686" w14:textId="77777777" w:rsidR="006663A6" w:rsidRPr="00100249" w:rsidRDefault="006663A6" w:rsidP="006663A6">
      <w:pPr>
        <w:pStyle w:val="Akapitzlist"/>
        <w:numPr>
          <w:ilvl w:val="0"/>
          <w:numId w:val="11"/>
        </w:numPr>
        <w:tabs>
          <w:tab w:val="left" w:pos="4539"/>
        </w:tabs>
        <w:spacing w:after="0" w:line="276" w:lineRule="auto"/>
        <w:rPr>
          <w:rFonts w:ascii="Garamond" w:hAnsi="Garamond"/>
          <w:b/>
          <w:bCs/>
          <w:spacing w:val="20"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s-E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s-ES"/>
        </w:rPr>
        <w:t>Populismos contemporáneos y Estados democráticos</w:t>
      </w:r>
      <w:r w:rsidRPr="00D507F3">
        <w:rPr>
          <w:rFonts w:ascii="Garamond" w:hAnsi="Garamond"/>
          <w:sz w:val="24"/>
          <w:szCs w:val="24"/>
          <w:lang w:val="es-ES"/>
        </w:rPr>
        <w:t xml:space="preserve">, Madryt, 28.10.2019; </w:t>
      </w:r>
      <w:r w:rsidRPr="000C7A35">
        <w:rPr>
          <w:rFonts w:ascii="Garamond" w:hAnsi="Garamond"/>
          <w:sz w:val="24"/>
          <w:szCs w:val="24"/>
          <w:lang w:val="es-ES"/>
        </w:rPr>
        <w:t>Madrid Institute for Advanced Study</w:t>
      </w:r>
      <w:r w:rsidRPr="00D507F3">
        <w:rPr>
          <w:rFonts w:ascii="Garamond" w:hAnsi="Garamond"/>
          <w:sz w:val="24"/>
          <w:szCs w:val="24"/>
          <w:lang w:val="es-ES"/>
        </w:rPr>
        <w:t xml:space="preserve">] – </w:t>
      </w:r>
      <w:r w:rsidRPr="00D507F3">
        <w:rPr>
          <w:rFonts w:ascii="Garamond" w:hAnsi="Garamond"/>
          <w:b/>
          <w:bCs/>
          <w:i/>
          <w:iCs/>
          <w:sz w:val="24"/>
          <w:szCs w:val="24"/>
          <w:lang w:val="es-ES"/>
        </w:rPr>
        <w:t>Populismo Constitucional en Europa</w:t>
      </w:r>
      <w:r w:rsidRPr="00100249">
        <w:rPr>
          <w:rFonts w:ascii="Garamond" w:hAnsi="Garamond"/>
          <w:sz w:val="24"/>
          <w:szCs w:val="24"/>
          <w:lang w:val="en-US"/>
        </w:rPr>
        <w:t>;</w:t>
      </w:r>
    </w:p>
    <w:p w14:paraId="4F7CB285" w14:textId="77777777" w:rsidR="006663A6" w:rsidRPr="00100249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</w:p>
    <w:p w14:paraId="7DD968DC" w14:textId="77777777" w:rsidR="006663A6" w:rsidRPr="00D507F3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D507F3">
        <w:rPr>
          <w:rFonts w:ascii="Garamond" w:hAnsi="Garamond"/>
          <w:b/>
          <w:bCs/>
          <w:sz w:val="24"/>
          <w:szCs w:val="24"/>
        </w:rPr>
        <w:t>prof. ucz. dr hab. Ryszard Piotrowski:</w:t>
      </w:r>
    </w:p>
    <w:p w14:paraId="1898CA3E" w14:textId="77777777" w:rsidR="006663A6" w:rsidRPr="00D507F3" w:rsidRDefault="006663A6" w:rsidP="006663A6">
      <w:pPr>
        <w:pStyle w:val="Akapitzlist"/>
        <w:numPr>
          <w:ilvl w:val="0"/>
          <w:numId w:val="12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color w:val="000000"/>
          <w:spacing w:val="5"/>
          <w:sz w:val="24"/>
          <w:szCs w:val="24"/>
          <w:lang w:val="en-GB"/>
        </w:rPr>
        <w:t>[</w:t>
      </w:r>
      <w:r w:rsidRPr="00D507F3">
        <w:rPr>
          <w:rFonts w:ascii="Garamond" w:hAnsi="Garamond"/>
          <w:i/>
          <w:iCs/>
          <w:color w:val="000000"/>
          <w:spacing w:val="5"/>
          <w:sz w:val="24"/>
          <w:szCs w:val="24"/>
          <w:lang w:val="en-GB"/>
        </w:rPr>
        <w:t>Public Law in Times of Change?</w:t>
      </w:r>
      <w:r w:rsidRPr="00D507F3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, Santiago de Chile, 1-3.07.2019; International Society of Public Law] – </w:t>
      </w:r>
      <w:r w:rsidRPr="00D507F3">
        <w:rPr>
          <w:rFonts w:ascii="Garamond" w:hAnsi="Garamond"/>
          <w:b/>
          <w:i/>
          <w:iCs/>
          <w:color w:val="000000"/>
          <w:spacing w:val="5"/>
          <w:sz w:val="24"/>
          <w:szCs w:val="24"/>
          <w:lang w:val="en-GB"/>
        </w:rPr>
        <w:t>The Impact of the New Technologies on Democracy: New Human Rights and the Reinterpretation of Separation of Powers</w:t>
      </w:r>
      <w:r w:rsidRPr="00D507F3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; </w:t>
      </w:r>
    </w:p>
    <w:p w14:paraId="38936BFD" w14:textId="77777777" w:rsidR="006663A6" w:rsidRPr="00D507F3" w:rsidRDefault="006663A6" w:rsidP="006663A6">
      <w:pPr>
        <w:pStyle w:val="Akapitzlist"/>
        <w:numPr>
          <w:ilvl w:val="0"/>
          <w:numId w:val="12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color w:val="000000"/>
          <w:spacing w:val="5"/>
          <w:sz w:val="24"/>
          <w:szCs w:val="24"/>
          <w:lang w:val="en-GB"/>
        </w:rPr>
        <w:t>[</w:t>
      </w:r>
      <w:r w:rsidRPr="00D507F3">
        <w:rPr>
          <w:rFonts w:ascii="Garamond" w:hAnsi="Garamond"/>
          <w:i/>
          <w:iCs/>
          <w:color w:val="000000"/>
          <w:spacing w:val="5"/>
          <w:sz w:val="24"/>
          <w:szCs w:val="24"/>
          <w:lang w:val="en-GB"/>
        </w:rPr>
        <w:t>Andalusian Symposia on Slavic Studies</w:t>
      </w:r>
      <w:r w:rsidRPr="00D507F3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, Granada, 9-11.07.2019; </w:t>
      </w:r>
      <w:proofErr w:type="spellStart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>Sección</w:t>
      </w:r>
      <w:proofErr w:type="spellEnd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>Departamental</w:t>
      </w:r>
      <w:proofErr w:type="spellEnd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 de </w:t>
      </w:r>
      <w:proofErr w:type="spellStart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>Filología</w:t>
      </w:r>
      <w:proofErr w:type="spellEnd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>Eslava</w:t>
      </w:r>
      <w:proofErr w:type="spellEnd"/>
      <w:r w:rsidRPr="00100249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 de la Universidad de Granada</w:t>
      </w:r>
      <w:r w:rsidRPr="00D507F3">
        <w:rPr>
          <w:rFonts w:ascii="Garamond" w:hAnsi="Garamond"/>
          <w:color w:val="000000"/>
          <w:spacing w:val="5"/>
          <w:sz w:val="24"/>
          <w:szCs w:val="24"/>
          <w:lang w:val="en-GB"/>
        </w:rPr>
        <w:t xml:space="preserve">] – </w:t>
      </w:r>
      <w:r w:rsidRPr="00D507F3">
        <w:rPr>
          <w:rFonts w:ascii="Garamond" w:hAnsi="Garamond"/>
          <w:b/>
          <w:i/>
          <w:iCs/>
          <w:color w:val="000000"/>
          <w:spacing w:val="5"/>
          <w:sz w:val="24"/>
          <w:szCs w:val="24"/>
          <w:lang w:val="en-GB"/>
        </w:rPr>
        <w:t>Remarks on the Dispute over Democracy in Poland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;</w:t>
      </w:r>
    </w:p>
    <w:p w14:paraId="0AA29CFC" w14:textId="77777777" w:rsidR="006663A6" w:rsidRPr="00D507F3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GB"/>
        </w:rPr>
      </w:pPr>
    </w:p>
    <w:p w14:paraId="1B6D1B62" w14:textId="77777777" w:rsidR="006663A6" w:rsidRPr="00D507F3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D507F3">
        <w:rPr>
          <w:rFonts w:ascii="Garamond" w:hAnsi="Garamond"/>
          <w:b/>
          <w:bCs/>
          <w:sz w:val="24"/>
          <w:szCs w:val="24"/>
          <w:lang w:val="en-GB"/>
        </w:rPr>
        <w:t>dr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Pr="00D507F3">
        <w:rPr>
          <w:rFonts w:ascii="Garamond" w:hAnsi="Garamond"/>
          <w:b/>
          <w:bCs/>
          <w:sz w:val="24"/>
          <w:szCs w:val="24"/>
          <w:lang w:val="en-US"/>
        </w:rPr>
        <w:t xml:space="preserve">Jan </w:t>
      </w: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Podkowik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>:</w:t>
      </w:r>
    </w:p>
    <w:p w14:paraId="43C03C0B" w14:textId="77777777" w:rsidR="006663A6" w:rsidRPr="00D507F3" w:rsidRDefault="006663A6" w:rsidP="006663A6">
      <w:pPr>
        <w:pStyle w:val="Akapitzlist"/>
        <w:numPr>
          <w:ilvl w:val="0"/>
          <w:numId w:val="13"/>
        </w:numPr>
        <w:tabs>
          <w:tab w:val="left" w:pos="5259"/>
        </w:tabs>
        <w:spacing w:after="0" w:line="276" w:lineRule="auto"/>
        <w:rPr>
          <w:rFonts w:ascii="Garamond" w:hAnsi="Garamond"/>
          <w:b/>
          <w:bCs/>
          <w:i/>
          <w:iCs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n-U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n-US"/>
        </w:rPr>
        <w:t>Public Law in Times of Change?</w:t>
      </w:r>
      <w:r w:rsidRPr="00D507F3">
        <w:rPr>
          <w:rFonts w:ascii="Garamond" w:hAnsi="Garamond"/>
          <w:sz w:val="24"/>
          <w:szCs w:val="24"/>
          <w:lang w:val="en-US"/>
        </w:rPr>
        <w:t xml:space="preserve">, Santiago de Chile, 1-3.07. 2019; International Society of Public Law] – </w:t>
      </w:r>
      <w:r w:rsidRPr="00D507F3">
        <w:rPr>
          <w:rFonts w:ascii="Garamond" w:hAnsi="Garamond"/>
          <w:b/>
          <w:bCs/>
          <w:i/>
          <w:iCs/>
          <w:sz w:val="24"/>
          <w:szCs w:val="24"/>
          <w:lang w:val="en-US"/>
        </w:rPr>
        <w:t>Accountability in the robotic era. Towards new effective remedies to protect individuals?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;</w:t>
      </w:r>
    </w:p>
    <w:p w14:paraId="40CC49BD" w14:textId="77777777" w:rsidR="006663A6" w:rsidRPr="00D507F3" w:rsidRDefault="006663A6" w:rsidP="006663A6">
      <w:pPr>
        <w:pStyle w:val="Akapitzlist"/>
        <w:numPr>
          <w:ilvl w:val="0"/>
          <w:numId w:val="13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n-U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n-US"/>
        </w:rPr>
        <w:t>Public Law in Times of Change?</w:t>
      </w:r>
      <w:r w:rsidRPr="00D507F3">
        <w:rPr>
          <w:rFonts w:ascii="Garamond" w:hAnsi="Garamond"/>
          <w:sz w:val="24"/>
          <w:szCs w:val="24"/>
          <w:lang w:val="en-US"/>
        </w:rPr>
        <w:t xml:space="preserve">, Santiago de Chile, 1-3.07.2019; International Society of Public Law] – </w:t>
      </w:r>
      <w:r w:rsidRPr="00D507F3">
        <w:rPr>
          <w:rFonts w:ascii="Garamond" w:hAnsi="Garamond"/>
          <w:b/>
          <w:bCs/>
          <w:i/>
          <w:iCs/>
          <w:sz w:val="24"/>
          <w:szCs w:val="24"/>
          <w:lang w:val="en-US"/>
        </w:rPr>
        <w:t>Judicial Dialogue in Europe. Between harmony and cacophony on the example of personal data protection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(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współ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referenci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: 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prof. 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M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arek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Zubik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, </w:t>
      </w:r>
      <w:proofErr w:type="spellStart"/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dr</w:t>
      </w:r>
      <w:proofErr w:type="spellEnd"/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R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obert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Rybski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);</w:t>
      </w:r>
    </w:p>
    <w:p w14:paraId="7835A608" w14:textId="77777777" w:rsidR="006663A6" w:rsidRPr="00ED7348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</w:p>
    <w:p w14:paraId="3D2F80F6" w14:textId="77777777" w:rsidR="006663A6" w:rsidRPr="00D507F3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dr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 xml:space="preserve"> Robert </w:t>
      </w: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Rybski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>:</w:t>
      </w:r>
    </w:p>
    <w:p w14:paraId="6273212D" w14:textId="77777777" w:rsidR="006663A6" w:rsidRPr="00D507F3" w:rsidRDefault="006663A6" w:rsidP="006663A6">
      <w:pPr>
        <w:pStyle w:val="Akapitzlist"/>
        <w:numPr>
          <w:ilvl w:val="0"/>
          <w:numId w:val="18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n-U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n-US"/>
        </w:rPr>
        <w:t>Public Law in Times of Change?</w:t>
      </w:r>
      <w:r w:rsidRPr="00D507F3">
        <w:rPr>
          <w:rFonts w:ascii="Garamond" w:hAnsi="Garamond"/>
          <w:sz w:val="24"/>
          <w:szCs w:val="24"/>
          <w:lang w:val="en-US"/>
        </w:rPr>
        <w:t xml:space="preserve">, Santiago de Chile, 1-3.07.2019; International Society of Public Law] – </w:t>
      </w:r>
      <w:r w:rsidRPr="00D507F3">
        <w:rPr>
          <w:rFonts w:ascii="Garamond" w:hAnsi="Garamond"/>
          <w:b/>
          <w:bCs/>
          <w:i/>
          <w:iCs/>
          <w:sz w:val="24"/>
          <w:szCs w:val="24"/>
          <w:lang w:val="en-US"/>
        </w:rPr>
        <w:t>Judicial Dialogue in Europe. Between harmony and cacophony on the example of personal data protection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(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współ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referenci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: 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prof. Marek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Zubik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,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dr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J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an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Podkowik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);</w:t>
      </w:r>
    </w:p>
    <w:p w14:paraId="75CCA3F2" w14:textId="77777777" w:rsidR="006663A6" w:rsidRPr="00D507F3" w:rsidRDefault="006663A6" w:rsidP="006663A6">
      <w:pPr>
        <w:pStyle w:val="Tekstpodstawowy"/>
        <w:tabs>
          <w:tab w:val="left" w:pos="4539"/>
        </w:tabs>
        <w:spacing w:line="276" w:lineRule="auto"/>
        <w:jc w:val="left"/>
        <w:rPr>
          <w:szCs w:val="24"/>
          <w:lang w:val="en-US"/>
        </w:rPr>
      </w:pPr>
    </w:p>
    <w:p w14:paraId="46BA6AA2" w14:textId="77777777" w:rsidR="006663A6" w:rsidRPr="00D507F3" w:rsidRDefault="006663A6" w:rsidP="006663A6">
      <w:pPr>
        <w:spacing w:after="0"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mgr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Rafał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Smoleń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>:</w:t>
      </w:r>
    </w:p>
    <w:p w14:paraId="78999C18" w14:textId="77777777" w:rsidR="006663A6" w:rsidRPr="00D507F3" w:rsidRDefault="006663A6" w:rsidP="006663A6">
      <w:pPr>
        <w:pStyle w:val="Akapitzlist"/>
        <w:numPr>
          <w:ilvl w:val="0"/>
          <w:numId w:val="1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Aktualne problemy nauk humanistycznych w badaniach młodych naukowców</w:t>
      </w:r>
      <w:r w:rsidRPr="00D507F3">
        <w:rPr>
          <w:rFonts w:ascii="Garamond" w:hAnsi="Garamond"/>
          <w:sz w:val="24"/>
          <w:szCs w:val="24"/>
        </w:rPr>
        <w:t xml:space="preserve"> – edycja XX, Kijów, 16.08.2019; Ministerstwo Oświaty i Nauki Ukrainy, Wydział Filozofii i Nauk Społecznych oraz Wydział Pedagogiki i Psychologii Narodowego Uniwersytetu Pedagogicznego im. P. </w:t>
      </w:r>
      <w:proofErr w:type="spellStart"/>
      <w:r w:rsidRPr="00D507F3">
        <w:rPr>
          <w:rFonts w:ascii="Garamond" w:hAnsi="Garamond"/>
          <w:sz w:val="24"/>
          <w:szCs w:val="24"/>
        </w:rPr>
        <w:t>Dragomanowa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w Kijowie, Stowarzyszenie Obywatelskie Akademia Rozwoju Psychologicznej Nauki i Praktyki] – 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>Zarys historii ustroju Ghany w latach 1981–1992</w:t>
      </w:r>
      <w:r w:rsidRPr="00D507F3">
        <w:rPr>
          <w:rFonts w:ascii="Garamond" w:hAnsi="Garamond"/>
          <w:sz w:val="24"/>
          <w:szCs w:val="24"/>
        </w:rPr>
        <w:t>;</w:t>
      </w:r>
    </w:p>
    <w:p w14:paraId="38063D5B" w14:textId="77777777" w:rsidR="006663A6" w:rsidRPr="00D507F3" w:rsidRDefault="006663A6" w:rsidP="006663A6">
      <w:pPr>
        <w:pStyle w:val="Akapitzlist"/>
        <w:numPr>
          <w:ilvl w:val="0"/>
          <w:numId w:val="19"/>
        </w:numPr>
        <w:spacing w:after="0" w:line="276" w:lineRule="auto"/>
        <w:rPr>
          <w:rFonts w:ascii="Garamond" w:hAnsi="Garamond"/>
          <w:sz w:val="24"/>
          <w:szCs w:val="24"/>
        </w:rPr>
      </w:pPr>
      <w:r w:rsidRPr="00D507F3">
        <w:rPr>
          <w:rFonts w:ascii="Garamond" w:hAnsi="Garamond"/>
          <w:sz w:val="24"/>
          <w:szCs w:val="24"/>
        </w:rPr>
        <w:t>[</w:t>
      </w:r>
      <w:r w:rsidRPr="00D507F3">
        <w:rPr>
          <w:rFonts w:ascii="Garamond" w:hAnsi="Garamond"/>
          <w:i/>
          <w:iCs/>
          <w:sz w:val="24"/>
          <w:szCs w:val="24"/>
        </w:rPr>
        <w:t>Aktualne problemy nauk humanistycznych w badaniach młodych naukowców</w:t>
      </w:r>
      <w:r w:rsidRPr="00D507F3">
        <w:rPr>
          <w:rFonts w:ascii="Garamond" w:hAnsi="Garamond"/>
          <w:sz w:val="24"/>
          <w:szCs w:val="24"/>
        </w:rPr>
        <w:t xml:space="preserve"> – edycja XXI, Kijów, 20.09.2019; Ministerstwo Oświaty i Nauki Ukrainy, Wydział Filozofii i Nauk Społecznych oraz Wydział Pedagogiki i Psychologii Narodowego Uniwersytetu Pedagogicznego im. P. </w:t>
      </w:r>
      <w:proofErr w:type="spellStart"/>
      <w:r w:rsidRPr="00D507F3">
        <w:rPr>
          <w:rFonts w:ascii="Garamond" w:hAnsi="Garamond"/>
          <w:sz w:val="24"/>
          <w:szCs w:val="24"/>
        </w:rPr>
        <w:t>Dragomanowa</w:t>
      </w:r>
      <w:proofErr w:type="spellEnd"/>
      <w:r w:rsidRPr="00D507F3">
        <w:rPr>
          <w:rFonts w:ascii="Garamond" w:hAnsi="Garamond"/>
          <w:sz w:val="24"/>
          <w:szCs w:val="24"/>
        </w:rPr>
        <w:t xml:space="preserve"> w Kijowie, Stowarzyszenie Obywatelskie Akademia Rozwoju Psychologicznej Nauki i Praktyki] – </w:t>
      </w:r>
      <w:r w:rsidRPr="00D507F3">
        <w:rPr>
          <w:rFonts w:ascii="Garamond" w:hAnsi="Garamond"/>
          <w:b/>
          <w:bCs/>
          <w:i/>
          <w:iCs/>
          <w:sz w:val="24"/>
          <w:szCs w:val="24"/>
        </w:rPr>
        <w:t xml:space="preserve">Trwałość i zmienność sztuki dworskiej jako metody legitymizacji władzy w Afryce </w:t>
      </w:r>
      <w:proofErr w:type="spellStart"/>
      <w:r w:rsidRPr="00D507F3">
        <w:rPr>
          <w:rFonts w:ascii="Garamond" w:hAnsi="Garamond"/>
          <w:b/>
          <w:bCs/>
          <w:i/>
          <w:iCs/>
          <w:sz w:val="24"/>
          <w:szCs w:val="24"/>
        </w:rPr>
        <w:t>przedkolonialnej</w:t>
      </w:r>
      <w:proofErr w:type="spellEnd"/>
      <w:r w:rsidRPr="00D507F3">
        <w:rPr>
          <w:rFonts w:ascii="Garamond" w:hAnsi="Garamond"/>
          <w:b/>
          <w:bCs/>
          <w:i/>
          <w:iCs/>
          <w:sz w:val="24"/>
          <w:szCs w:val="24"/>
        </w:rPr>
        <w:t>. Przykład rzeźb głów władców Beninu</w:t>
      </w:r>
      <w:r w:rsidRPr="00D507F3">
        <w:rPr>
          <w:rFonts w:ascii="Garamond" w:hAnsi="Garamond"/>
          <w:sz w:val="24"/>
          <w:szCs w:val="24"/>
        </w:rPr>
        <w:t>;</w:t>
      </w:r>
    </w:p>
    <w:p w14:paraId="626C909E" w14:textId="77777777" w:rsidR="006663A6" w:rsidRPr="00D507F3" w:rsidRDefault="006663A6" w:rsidP="006663A6">
      <w:pPr>
        <w:pStyle w:val="Tekstpodstawowy"/>
        <w:tabs>
          <w:tab w:val="left" w:pos="4539"/>
        </w:tabs>
        <w:spacing w:line="276" w:lineRule="auto"/>
        <w:jc w:val="left"/>
        <w:rPr>
          <w:szCs w:val="24"/>
          <w:lang w:val="en-US"/>
        </w:rPr>
      </w:pPr>
    </w:p>
    <w:p w14:paraId="79F4DEF4" w14:textId="77777777" w:rsidR="006663A6" w:rsidRPr="00D507F3" w:rsidRDefault="006663A6" w:rsidP="006663A6">
      <w:pPr>
        <w:tabs>
          <w:tab w:val="left" w:pos="5259"/>
        </w:tabs>
        <w:spacing w:after="0"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dr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 xml:space="preserve"> Marcin </w:t>
      </w:r>
      <w:proofErr w:type="spellStart"/>
      <w:r w:rsidRPr="00D507F3">
        <w:rPr>
          <w:rFonts w:ascii="Garamond" w:hAnsi="Garamond"/>
          <w:b/>
          <w:bCs/>
          <w:sz w:val="24"/>
          <w:szCs w:val="24"/>
          <w:lang w:val="en-US"/>
        </w:rPr>
        <w:t>Szwed</w:t>
      </w:r>
      <w:proofErr w:type="spellEnd"/>
      <w:r w:rsidRPr="00D507F3">
        <w:rPr>
          <w:rFonts w:ascii="Garamond" w:hAnsi="Garamond"/>
          <w:b/>
          <w:bCs/>
          <w:sz w:val="24"/>
          <w:szCs w:val="24"/>
          <w:lang w:val="en-US"/>
        </w:rPr>
        <w:t>:</w:t>
      </w:r>
    </w:p>
    <w:p w14:paraId="421A2383" w14:textId="77777777" w:rsidR="006663A6" w:rsidRPr="00D507F3" w:rsidRDefault="006663A6" w:rsidP="006663A6">
      <w:pPr>
        <w:pStyle w:val="Akapitzlist"/>
        <w:numPr>
          <w:ilvl w:val="0"/>
          <w:numId w:val="14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n-U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n-US"/>
        </w:rPr>
        <w:t>Public Law in Times of Change?</w:t>
      </w:r>
      <w:r w:rsidRPr="00D507F3">
        <w:rPr>
          <w:rFonts w:ascii="Garamond" w:hAnsi="Garamond"/>
          <w:sz w:val="24"/>
          <w:szCs w:val="24"/>
          <w:lang w:val="en-US"/>
        </w:rPr>
        <w:t>, Santiago de Chile, 1-3.07.2019; </w:t>
      </w:r>
      <w:r w:rsidRPr="00D507F3">
        <w:rPr>
          <w:rFonts w:ascii="Garamond" w:hAnsi="Garamond"/>
          <w:bCs/>
          <w:sz w:val="24"/>
          <w:szCs w:val="24"/>
          <w:lang w:val="en-US"/>
        </w:rPr>
        <w:t>International</w:t>
      </w:r>
      <w:r w:rsidRPr="00D507F3">
        <w:rPr>
          <w:rFonts w:ascii="Garamond" w:hAnsi="Garamond"/>
          <w:sz w:val="24"/>
          <w:szCs w:val="24"/>
          <w:lang w:val="en-US"/>
        </w:rPr>
        <w:t> Society of </w:t>
      </w:r>
      <w:r w:rsidRPr="00D507F3">
        <w:rPr>
          <w:rFonts w:ascii="Garamond" w:hAnsi="Garamond"/>
          <w:bCs/>
          <w:sz w:val="24"/>
          <w:szCs w:val="24"/>
          <w:lang w:val="en-US"/>
        </w:rPr>
        <w:t xml:space="preserve">Public Law] – </w:t>
      </w:r>
      <w:r w:rsidRPr="00D507F3">
        <w:rPr>
          <w:rFonts w:ascii="Garamond" w:hAnsi="Garamond"/>
          <w:b/>
          <w:i/>
          <w:iCs/>
          <w:sz w:val="24"/>
          <w:szCs w:val="24"/>
          <w:lang w:val="en-US"/>
        </w:rPr>
        <w:t>How to substitute a dysfunctional constitutional court? The case of Poland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;</w:t>
      </w:r>
    </w:p>
    <w:p w14:paraId="7FD12F94" w14:textId="77777777" w:rsidR="006663A6" w:rsidRPr="00D507F3" w:rsidRDefault="006663A6" w:rsidP="006663A6">
      <w:pPr>
        <w:pStyle w:val="Akapitzlist"/>
        <w:numPr>
          <w:ilvl w:val="0"/>
          <w:numId w:val="14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n-U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n-US"/>
        </w:rPr>
        <w:t>Public Law in Times of Change?</w:t>
      </w:r>
      <w:r w:rsidRPr="00D507F3">
        <w:rPr>
          <w:rFonts w:ascii="Garamond" w:hAnsi="Garamond"/>
          <w:sz w:val="24"/>
          <w:szCs w:val="24"/>
          <w:lang w:val="en-US"/>
        </w:rPr>
        <w:t xml:space="preserve">, Santiago de Chile, 1-3.07.2019; </w:t>
      </w:r>
      <w:r w:rsidRPr="00D507F3">
        <w:rPr>
          <w:rFonts w:ascii="Garamond" w:hAnsi="Garamond"/>
          <w:bCs/>
          <w:sz w:val="24"/>
          <w:szCs w:val="24"/>
          <w:lang w:val="en-US"/>
        </w:rPr>
        <w:t>International</w:t>
      </w:r>
      <w:r w:rsidRPr="00D507F3">
        <w:rPr>
          <w:rFonts w:ascii="Garamond" w:hAnsi="Garamond"/>
          <w:sz w:val="24"/>
          <w:szCs w:val="24"/>
          <w:lang w:val="en-US"/>
        </w:rPr>
        <w:t> Society of </w:t>
      </w:r>
      <w:r w:rsidRPr="00D507F3">
        <w:rPr>
          <w:rFonts w:ascii="Garamond" w:hAnsi="Garamond"/>
          <w:bCs/>
          <w:sz w:val="24"/>
          <w:szCs w:val="24"/>
          <w:lang w:val="en-US"/>
        </w:rPr>
        <w:t xml:space="preserve">Public Law] – </w:t>
      </w:r>
      <w:r w:rsidRPr="00D507F3">
        <w:rPr>
          <w:rFonts w:ascii="Garamond" w:hAnsi="Garamond"/>
          <w:b/>
          <w:i/>
          <w:iCs/>
          <w:sz w:val="24"/>
          <w:szCs w:val="24"/>
          <w:lang w:val="en-US"/>
        </w:rPr>
        <w:t>Personal liberty v. positive obligations of the state – limits of preventive detention of dangerous offender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;</w:t>
      </w:r>
    </w:p>
    <w:p w14:paraId="171B3C8D" w14:textId="77777777" w:rsidR="006663A6" w:rsidRPr="00D507F3" w:rsidRDefault="006663A6" w:rsidP="006663A6">
      <w:pPr>
        <w:pStyle w:val="Tekstpodstawowy"/>
        <w:tabs>
          <w:tab w:val="left" w:pos="4539"/>
        </w:tabs>
        <w:spacing w:line="276" w:lineRule="auto"/>
        <w:jc w:val="left"/>
        <w:rPr>
          <w:szCs w:val="24"/>
          <w:lang w:val="en-US"/>
        </w:rPr>
      </w:pPr>
    </w:p>
    <w:p w14:paraId="0AEEA366" w14:textId="77777777" w:rsidR="006663A6" w:rsidRPr="00D507F3" w:rsidRDefault="006663A6" w:rsidP="006663A6">
      <w:pPr>
        <w:pStyle w:val="Tekstpodstawowy"/>
        <w:tabs>
          <w:tab w:val="left" w:pos="4539"/>
        </w:tabs>
        <w:spacing w:line="276" w:lineRule="auto"/>
        <w:jc w:val="left"/>
        <w:rPr>
          <w:szCs w:val="24"/>
        </w:rPr>
      </w:pPr>
      <w:r w:rsidRPr="00D507F3">
        <w:rPr>
          <w:szCs w:val="24"/>
        </w:rPr>
        <w:t xml:space="preserve">prof. dr hab. Marek </w:t>
      </w:r>
      <w:proofErr w:type="spellStart"/>
      <w:r w:rsidRPr="00D507F3">
        <w:rPr>
          <w:szCs w:val="24"/>
        </w:rPr>
        <w:t>Zubik</w:t>
      </w:r>
      <w:proofErr w:type="spellEnd"/>
      <w:r w:rsidRPr="00D507F3">
        <w:rPr>
          <w:szCs w:val="24"/>
        </w:rPr>
        <w:t>:</w:t>
      </w:r>
    </w:p>
    <w:p w14:paraId="7FFF400A" w14:textId="77777777" w:rsidR="006663A6" w:rsidRPr="00424BF1" w:rsidRDefault="006663A6" w:rsidP="006663A6">
      <w:pPr>
        <w:pStyle w:val="Tekstpodstawowy"/>
        <w:numPr>
          <w:ilvl w:val="0"/>
          <w:numId w:val="17"/>
        </w:numPr>
        <w:tabs>
          <w:tab w:val="left" w:pos="4539"/>
        </w:tabs>
        <w:spacing w:line="276" w:lineRule="auto"/>
        <w:jc w:val="left"/>
        <w:rPr>
          <w:b w:val="0"/>
          <w:bCs/>
          <w:szCs w:val="24"/>
          <w:lang w:val="en-US"/>
        </w:rPr>
      </w:pPr>
      <w:r w:rsidRPr="00D507F3">
        <w:rPr>
          <w:b w:val="0"/>
          <w:bCs/>
          <w:szCs w:val="24"/>
          <w:lang w:val="en-US"/>
        </w:rPr>
        <w:t>[</w:t>
      </w:r>
      <w:r w:rsidRPr="00D507F3">
        <w:rPr>
          <w:b w:val="0"/>
          <w:bCs/>
          <w:i/>
          <w:iCs/>
          <w:szCs w:val="24"/>
          <w:lang w:val="en-US"/>
        </w:rPr>
        <w:t>Public Law in Times of Change?</w:t>
      </w:r>
      <w:r w:rsidRPr="00D507F3">
        <w:rPr>
          <w:b w:val="0"/>
          <w:bCs/>
          <w:szCs w:val="24"/>
          <w:lang w:val="en-US"/>
        </w:rPr>
        <w:t xml:space="preserve">, Santiago de Chile, 1-3.07.2019; International Society of Public Law] – </w:t>
      </w:r>
      <w:r w:rsidRPr="00424BF1">
        <w:rPr>
          <w:szCs w:val="24"/>
          <w:lang w:val="en-GB"/>
        </w:rPr>
        <w:t>Poland’s Constitutional Breakdown</w:t>
      </w:r>
      <w:r w:rsidRPr="00D507F3">
        <w:rPr>
          <w:i/>
          <w:iCs/>
          <w:szCs w:val="24"/>
          <w:lang w:val="en-GB"/>
        </w:rPr>
        <w:t xml:space="preserve"> </w:t>
      </w:r>
      <w:r>
        <w:rPr>
          <w:i/>
          <w:iCs/>
          <w:szCs w:val="24"/>
          <w:lang w:val="en-GB"/>
        </w:rPr>
        <w:t>–</w:t>
      </w:r>
      <w:r w:rsidRPr="00D507F3">
        <w:rPr>
          <w:i/>
          <w:iCs/>
          <w:szCs w:val="24"/>
          <w:lang w:val="en-GB"/>
        </w:rPr>
        <w:t xml:space="preserve"> </w:t>
      </w:r>
      <w:r w:rsidRPr="00424BF1">
        <w:rPr>
          <w:i/>
          <w:iCs/>
          <w:szCs w:val="24"/>
          <w:lang w:val="en-GB"/>
        </w:rPr>
        <w:t>Book Discussion</w:t>
      </w:r>
      <w:r w:rsidRPr="00424BF1">
        <w:rPr>
          <w:b w:val="0"/>
          <w:bCs/>
          <w:szCs w:val="24"/>
          <w:lang w:val="en-GB"/>
        </w:rPr>
        <w:t>;</w:t>
      </w:r>
    </w:p>
    <w:p w14:paraId="7E48C47A" w14:textId="77777777" w:rsidR="006663A6" w:rsidRPr="00D507F3" w:rsidRDefault="006663A6" w:rsidP="006663A6">
      <w:pPr>
        <w:pStyle w:val="Akapitzlist"/>
        <w:numPr>
          <w:ilvl w:val="0"/>
          <w:numId w:val="17"/>
        </w:numPr>
        <w:tabs>
          <w:tab w:val="left" w:pos="5259"/>
        </w:tabs>
        <w:spacing w:after="0" w:line="276" w:lineRule="auto"/>
        <w:rPr>
          <w:rFonts w:ascii="Garamond" w:hAnsi="Garamond"/>
          <w:sz w:val="24"/>
          <w:szCs w:val="24"/>
          <w:lang w:val="en-US"/>
        </w:rPr>
      </w:pPr>
      <w:r w:rsidRPr="00D507F3">
        <w:rPr>
          <w:rFonts w:ascii="Garamond" w:hAnsi="Garamond"/>
          <w:sz w:val="24"/>
          <w:szCs w:val="24"/>
          <w:lang w:val="en-US"/>
        </w:rPr>
        <w:t>[</w:t>
      </w:r>
      <w:r w:rsidRPr="00D507F3">
        <w:rPr>
          <w:rFonts w:ascii="Garamond" w:hAnsi="Garamond"/>
          <w:i/>
          <w:iCs/>
          <w:sz w:val="24"/>
          <w:szCs w:val="24"/>
          <w:lang w:val="en-US"/>
        </w:rPr>
        <w:t>Public Law in Times of Change?</w:t>
      </w:r>
      <w:r w:rsidRPr="00D507F3">
        <w:rPr>
          <w:rFonts w:ascii="Garamond" w:hAnsi="Garamond"/>
          <w:sz w:val="24"/>
          <w:szCs w:val="24"/>
          <w:lang w:val="en-US"/>
        </w:rPr>
        <w:t xml:space="preserve">, Santiago de Chile, 1-3.07.2019; International Society of Public Law] – </w:t>
      </w:r>
      <w:r w:rsidRPr="00D507F3">
        <w:rPr>
          <w:rFonts w:ascii="Garamond" w:hAnsi="Garamond"/>
          <w:b/>
          <w:bCs/>
          <w:i/>
          <w:iCs/>
          <w:sz w:val="24"/>
          <w:szCs w:val="24"/>
          <w:lang w:val="en-US"/>
        </w:rPr>
        <w:t>Judicial Dialogue in Europe. Between harmony and cacophony on the example of personal data protection</w:t>
      </w:r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 (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współ</w:t>
      </w:r>
      <w:r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referenci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: J. 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Podkowik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 xml:space="preserve">, R. </w:t>
      </w:r>
      <w:proofErr w:type="spellStart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Rybski</w:t>
      </w:r>
      <w:proofErr w:type="spellEnd"/>
      <w:r w:rsidRPr="00D507F3">
        <w:rPr>
          <w:rFonts w:ascii="Garamond" w:hAnsi="Garamond"/>
          <w:bCs/>
          <w:color w:val="000000"/>
          <w:spacing w:val="5"/>
          <w:sz w:val="24"/>
          <w:szCs w:val="24"/>
          <w:lang w:val="en-GB"/>
        </w:rPr>
        <w:t>);</w:t>
      </w:r>
    </w:p>
    <w:p w14:paraId="48A67E78" w14:textId="77777777" w:rsidR="006663A6" w:rsidRPr="004C59A7" w:rsidRDefault="006663A6" w:rsidP="006663A6">
      <w:pPr>
        <w:pStyle w:val="Tekstpodstawowy"/>
        <w:numPr>
          <w:ilvl w:val="0"/>
          <w:numId w:val="17"/>
        </w:numPr>
        <w:tabs>
          <w:tab w:val="left" w:pos="4539"/>
        </w:tabs>
        <w:spacing w:line="276" w:lineRule="auto"/>
        <w:jc w:val="left"/>
        <w:rPr>
          <w:b w:val="0"/>
          <w:bCs/>
          <w:szCs w:val="24"/>
          <w:lang w:val="en-US"/>
        </w:rPr>
      </w:pPr>
      <w:r w:rsidRPr="00D507F3">
        <w:rPr>
          <w:b w:val="0"/>
          <w:bCs/>
          <w:szCs w:val="24"/>
          <w:lang w:val="en-GB"/>
        </w:rPr>
        <w:t>[</w:t>
      </w:r>
      <w:r w:rsidRPr="00D507F3">
        <w:rPr>
          <w:b w:val="0"/>
          <w:bCs/>
          <w:i/>
          <w:iCs/>
          <w:szCs w:val="24"/>
          <w:lang w:val="en-GB"/>
        </w:rPr>
        <w:t>Building the Community of Shared Future for Mankind and International Law</w:t>
      </w:r>
      <w:r w:rsidRPr="00D507F3">
        <w:rPr>
          <w:b w:val="0"/>
          <w:bCs/>
          <w:szCs w:val="24"/>
          <w:lang w:val="en-GB"/>
        </w:rPr>
        <w:t>, Pekin</w:t>
      </w:r>
      <w:r>
        <w:rPr>
          <w:b w:val="0"/>
          <w:bCs/>
          <w:szCs w:val="24"/>
          <w:lang w:val="en-GB"/>
        </w:rPr>
        <w:t>,</w:t>
      </w:r>
      <w:r w:rsidRPr="00D507F3">
        <w:rPr>
          <w:b w:val="0"/>
          <w:bCs/>
          <w:szCs w:val="24"/>
          <w:lang w:val="en-GB"/>
        </w:rPr>
        <w:t xml:space="preserve"> 30</w:t>
      </w:r>
      <w:r>
        <w:rPr>
          <w:b w:val="0"/>
          <w:bCs/>
          <w:szCs w:val="24"/>
          <w:lang w:val="en-GB"/>
        </w:rPr>
        <w:t>-</w:t>
      </w:r>
      <w:r w:rsidRPr="00D507F3">
        <w:rPr>
          <w:b w:val="0"/>
          <w:bCs/>
          <w:szCs w:val="24"/>
          <w:lang w:val="en-GB"/>
        </w:rPr>
        <w:t xml:space="preserve">31.10.2019; </w:t>
      </w:r>
      <w:proofErr w:type="spellStart"/>
      <w:r w:rsidRPr="00D507F3">
        <w:rPr>
          <w:b w:val="0"/>
          <w:bCs/>
          <w:szCs w:val="24"/>
          <w:lang w:val="en-GB"/>
        </w:rPr>
        <w:t>Instytut</w:t>
      </w:r>
      <w:proofErr w:type="spellEnd"/>
      <w:r w:rsidRPr="00D507F3">
        <w:rPr>
          <w:b w:val="0"/>
          <w:bCs/>
          <w:szCs w:val="24"/>
          <w:lang w:val="en-GB"/>
        </w:rPr>
        <w:t xml:space="preserve"> </w:t>
      </w:r>
      <w:proofErr w:type="spellStart"/>
      <w:r w:rsidRPr="00D507F3">
        <w:rPr>
          <w:b w:val="0"/>
          <w:bCs/>
          <w:szCs w:val="24"/>
          <w:lang w:val="en-GB"/>
        </w:rPr>
        <w:t>Prawa</w:t>
      </w:r>
      <w:proofErr w:type="spellEnd"/>
      <w:r w:rsidRPr="00D507F3">
        <w:rPr>
          <w:b w:val="0"/>
          <w:bCs/>
          <w:szCs w:val="24"/>
          <w:lang w:val="en-GB"/>
        </w:rPr>
        <w:t xml:space="preserve"> </w:t>
      </w:r>
      <w:proofErr w:type="spellStart"/>
      <w:r w:rsidRPr="00D507F3">
        <w:rPr>
          <w:b w:val="0"/>
          <w:bCs/>
          <w:szCs w:val="24"/>
          <w:lang w:val="en-GB"/>
        </w:rPr>
        <w:t>Międzynarodowego</w:t>
      </w:r>
      <w:proofErr w:type="spellEnd"/>
      <w:r w:rsidRPr="00D507F3">
        <w:rPr>
          <w:b w:val="0"/>
          <w:bCs/>
          <w:szCs w:val="24"/>
          <w:lang w:val="en-GB"/>
        </w:rPr>
        <w:t xml:space="preserve"> </w:t>
      </w:r>
      <w:proofErr w:type="spellStart"/>
      <w:r w:rsidRPr="00D507F3">
        <w:rPr>
          <w:b w:val="0"/>
          <w:bCs/>
          <w:szCs w:val="24"/>
          <w:lang w:val="en-GB"/>
        </w:rPr>
        <w:t>Chińskiej</w:t>
      </w:r>
      <w:proofErr w:type="spellEnd"/>
      <w:r w:rsidRPr="00D507F3">
        <w:rPr>
          <w:b w:val="0"/>
          <w:bCs/>
          <w:szCs w:val="24"/>
          <w:lang w:val="en-GB"/>
        </w:rPr>
        <w:t xml:space="preserve"> </w:t>
      </w:r>
      <w:proofErr w:type="spellStart"/>
      <w:r w:rsidRPr="00D507F3">
        <w:rPr>
          <w:b w:val="0"/>
          <w:bCs/>
          <w:szCs w:val="24"/>
          <w:lang w:val="en-GB"/>
        </w:rPr>
        <w:t>Akademii</w:t>
      </w:r>
      <w:proofErr w:type="spellEnd"/>
      <w:r w:rsidRPr="00D507F3">
        <w:rPr>
          <w:b w:val="0"/>
          <w:bCs/>
          <w:szCs w:val="24"/>
          <w:lang w:val="en-GB"/>
        </w:rPr>
        <w:t xml:space="preserve"> </w:t>
      </w:r>
      <w:proofErr w:type="spellStart"/>
      <w:r w:rsidRPr="00D507F3">
        <w:rPr>
          <w:b w:val="0"/>
          <w:bCs/>
          <w:szCs w:val="24"/>
          <w:lang w:val="en-GB"/>
        </w:rPr>
        <w:t>Nauk</w:t>
      </w:r>
      <w:proofErr w:type="spellEnd"/>
      <w:r w:rsidRPr="00D507F3">
        <w:rPr>
          <w:b w:val="0"/>
          <w:bCs/>
          <w:szCs w:val="24"/>
          <w:lang w:val="en-GB"/>
        </w:rPr>
        <w:t xml:space="preserve"> </w:t>
      </w:r>
      <w:proofErr w:type="spellStart"/>
      <w:r w:rsidRPr="00D507F3">
        <w:rPr>
          <w:b w:val="0"/>
          <w:bCs/>
          <w:szCs w:val="24"/>
          <w:lang w:val="en-GB"/>
        </w:rPr>
        <w:t>Społecznych</w:t>
      </w:r>
      <w:proofErr w:type="spellEnd"/>
      <w:r w:rsidRPr="00D507F3">
        <w:rPr>
          <w:b w:val="0"/>
          <w:bCs/>
          <w:szCs w:val="24"/>
          <w:lang w:val="en-GB"/>
        </w:rPr>
        <w:t>] –</w:t>
      </w:r>
      <w:r w:rsidRPr="00D507F3">
        <w:rPr>
          <w:b w:val="0"/>
          <w:bCs/>
          <w:szCs w:val="24"/>
          <w:lang w:val="en-US"/>
        </w:rPr>
        <w:t xml:space="preserve"> </w:t>
      </w:r>
      <w:r w:rsidRPr="00D507F3">
        <w:rPr>
          <w:i/>
          <w:szCs w:val="24"/>
          <w:lang w:val="en-GB"/>
        </w:rPr>
        <w:t xml:space="preserve">Cooperation </w:t>
      </w:r>
      <w:r w:rsidRPr="00D507F3">
        <w:rPr>
          <w:rFonts w:eastAsia="DengXian"/>
          <w:i/>
          <w:szCs w:val="24"/>
          <w:lang w:val="en-GB"/>
        </w:rPr>
        <w:t>- Meeting of Legal Cultures</w:t>
      </w:r>
      <w:r w:rsidRPr="00D507F3">
        <w:rPr>
          <w:rFonts w:eastAsia="DengXian"/>
          <w:b w:val="0"/>
          <w:bCs/>
          <w:iCs/>
          <w:szCs w:val="24"/>
          <w:lang w:val="en-GB"/>
        </w:rPr>
        <w:t>.</w:t>
      </w:r>
    </w:p>
    <w:p w14:paraId="4C73D8D1" w14:textId="77777777" w:rsidR="004C59A7" w:rsidRDefault="004C59A7" w:rsidP="004C59A7">
      <w:pPr>
        <w:pStyle w:val="Tekstpodstawowy"/>
        <w:tabs>
          <w:tab w:val="left" w:pos="4539"/>
        </w:tabs>
        <w:spacing w:line="276" w:lineRule="auto"/>
        <w:jc w:val="left"/>
        <w:rPr>
          <w:rFonts w:eastAsia="DengXian"/>
          <w:b w:val="0"/>
          <w:bCs/>
          <w:iCs/>
          <w:szCs w:val="24"/>
          <w:lang w:val="en-US"/>
        </w:rPr>
      </w:pPr>
    </w:p>
    <w:p w14:paraId="42EE1FCA" w14:textId="77777777" w:rsidR="004C59A7" w:rsidRDefault="004C59A7" w:rsidP="004C59A7">
      <w:pPr>
        <w:pStyle w:val="Tekstpodstawowy"/>
        <w:tabs>
          <w:tab w:val="left" w:pos="1080"/>
        </w:tabs>
        <w:ind w:left="360"/>
        <w:jc w:val="center"/>
        <w:rPr>
          <w:spacing w:val="20"/>
          <w:sz w:val="32"/>
        </w:rPr>
      </w:pPr>
    </w:p>
    <w:p w14:paraId="4446527D" w14:textId="77777777" w:rsidR="004C59A7" w:rsidRDefault="004C59A7" w:rsidP="004C59A7">
      <w:pPr>
        <w:pStyle w:val="Tekstpodstawowy"/>
        <w:tabs>
          <w:tab w:val="left" w:pos="1080"/>
        </w:tabs>
        <w:ind w:left="360"/>
        <w:jc w:val="center"/>
        <w:rPr>
          <w:spacing w:val="20"/>
          <w:sz w:val="32"/>
        </w:rPr>
      </w:pPr>
    </w:p>
    <w:p w14:paraId="6C9595A0" w14:textId="77777777" w:rsidR="004C59A7" w:rsidRPr="006D3CFE" w:rsidRDefault="004C59A7" w:rsidP="004C59A7">
      <w:pPr>
        <w:pStyle w:val="Tekstpodstawowy"/>
        <w:tabs>
          <w:tab w:val="left" w:pos="1080"/>
        </w:tabs>
        <w:ind w:left="360"/>
        <w:jc w:val="center"/>
        <w:rPr>
          <w:spacing w:val="20"/>
          <w:sz w:val="32"/>
        </w:rPr>
      </w:pPr>
      <w:r>
        <w:rPr>
          <w:spacing w:val="20"/>
          <w:sz w:val="32"/>
        </w:rPr>
        <w:t>PROJEKTY</w:t>
      </w:r>
      <w:r w:rsidRPr="006D3CFE">
        <w:rPr>
          <w:spacing w:val="20"/>
          <w:sz w:val="32"/>
        </w:rPr>
        <w:t xml:space="preserve"> NAUKOWE</w:t>
      </w:r>
    </w:p>
    <w:p w14:paraId="419A11A9" w14:textId="77777777" w:rsidR="004C59A7" w:rsidRDefault="004C59A7" w:rsidP="004C59A7">
      <w:pPr>
        <w:pStyle w:val="Tekstpodstawowy"/>
        <w:tabs>
          <w:tab w:val="left" w:pos="4539"/>
        </w:tabs>
        <w:jc w:val="center"/>
        <w:rPr>
          <w:spacing w:val="20"/>
        </w:rPr>
      </w:pPr>
      <w:r>
        <w:rPr>
          <w:spacing w:val="20"/>
        </w:rPr>
        <w:t>Informacje o realizowanych krajowych i międzynarodowych projektach obejmujących badania naukowe lub prace rozwojowe (proszę nie wpisywać projektów realizowanych w ramach badań statutowych i badań dla młodych naukowców – tzw. BST i DSM)</w:t>
      </w:r>
    </w:p>
    <w:p w14:paraId="4EA46805" w14:textId="77777777" w:rsidR="004C59A7" w:rsidRDefault="004C59A7" w:rsidP="004C59A7">
      <w:pPr>
        <w:pStyle w:val="Tekstpodstawowy"/>
        <w:tabs>
          <w:tab w:val="left" w:pos="4539"/>
        </w:tabs>
        <w:rPr>
          <w:bCs/>
          <w:spacing w:val="20"/>
        </w:rPr>
      </w:pPr>
    </w:p>
    <w:p w14:paraId="143769AD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83182E">
        <w:rPr>
          <w:bCs/>
        </w:rPr>
        <w:t>1) numer projektu:</w:t>
      </w:r>
      <w:r>
        <w:rPr>
          <w:b w:val="0"/>
        </w:rPr>
        <w:t xml:space="preserve"> </w:t>
      </w:r>
      <w:r w:rsidRPr="0083182E">
        <w:rPr>
          <w:b w:val="0"/>
        </w:rPr>
        <w:t>UMO-2015/17/B/HS5/01408</w:t>
      </w:r>
      <w:r>
        <w:rPr>
          <w:b w:val="0"/>
        </w:rPr>
        <w:t>;</w:t>
      </w:r>
    </w:p>
    <w:p w14:paraId="2CDDCDDE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542F8415" w14:textId="77777777" w:rsidR="004C59A7" w:rsidRPr="00F500D6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83182E">
        <w:rPr>
          <w:bCs/>
        </w:rPr>
        <w:t>2) tytuł projektu:</w:t>
      </w:r>
      <w:r>
        <w:rPr>
          <w:b w:val="0"/>
        </w:rPr>
        <w:t xml:space="preserve"> </w:t>
      </w:r>
      <w:r w:rsidRPr="0083182E">
        <w:rPr>
          <w:b w:val="0"/>
          <w:bCs/>
          <w:i/>
          <w:iCs/>
        </w:rPr>
        <w:t>Wpływ orzecznictwa europejskich sądów konstytucyjnych i Trybunału Sprawiedliwości UE na kształtowanie uniwersalnej treści wolności komunikowania się w Europie w dobie rozwoju technologicznego</w:t>
      </w:r>
      <w:r>
        <w:rPr>
          <w:b w:val="0"/>
          <w:bCs/>
        </w:rPr>
        <w:t>;</w:t>
      </w:r>
    </w:p>
    <w:p w14:paraId="3DEAE994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780FA555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83182E">
        <w:rPr>
          <w:bCs/>
        </w:rPr>
        <w:t>3) środki finansowe ogółem przyznane na realizację projektu (suma środków przyznanych instytucjom lub jednostkom współrealizującym):</w:t>
      </w:r>
      <w:r>
        <w:rPr>
          <w:b w:val="0"/>
        </w:rPr>
        <w:t xml:space="preserve"> </w:t>
      </w:r>
      <w:r w:rsidRPr="00790C66">
        <w:rPr>
          <w:b w:val="0"/>
        </w:rPr>
        <w:t>364</w:t>
      </w:r>
      <w:r>
        <w:rPr>
          <w:b w:val="0"/>
        </w:rPr>
        <w:t> </w:t>
      </w:r>
      <w:r w:rsidRPr="00790C66">
        <w:rPr>
          <w:b w:val="0"/>
        </w:rPr>
        <w:t>560</w:t>
      </w:r>
      <w:r>
        <w:rPr>
          <w:b w:val="0"/>
        </w:rPr>
        <w:t xml:space="preserve"> zł;</w:t>
      </w:r>
    </w:p>
    <w:p w14:paraId="0B46B487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32886241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83182E">
        <w:rPr>
          <w:bCs/>
        </w:rPr>
        <w:t>4) dane kierownika projektu oraz okres kierowania projektem:</w:t>
      </w:r>
      <w:r>
        <w:rPr>
          <w:b w:val="0"/>
        </w:rPr>
        <w:t xml:space="preserve"> </w:t>
      </w:r>
      <w:r w:rsidRPr="00790C66">
        <w:rPr>
          <w:b w:val="0"/>
        </w:rPr>
        <w:t xml:space="preserve">prof. dr hab. Marek </w:t>
      </w:r>
      <w:proofErr w:type="spellStart"/>
      <w:r w:rsidRPr="00790C66">
        <w:rPr>
          <w:b w:val="0"/>
        </w:rPr>
        <w:t>Zubik</w:t>
      </w:r>
      <w:proofErr w:type="spellEnd"/>
      <w:r w:rsidRPr="00790C66">
        <w:rPr>
          <w:b w:val="0"/>
        </w:rPr>
        <w:t>, kierownik przez cały czas trwania projektu</w:t>
      </w:r>
      <w:r>
        <w:rPr>
          <w:b w:val="0"/>
        </w:rPr>
        <w:t>;</w:t>
      </w:r>
    </w:p>
    <w:p w14:paraId="352E2ED5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47C76557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83182E">
        <w:rPr>
          <w:bCs/>
        </w:rPr>
        <w:t>5) środki finansowe przyznane jednostce naukowej na poszczególne lata realizacji projektu:</w:t>
      </w:r>
      <w:r>
        <w:rPr>
          <w:b w:val="0"/>
        </w:rPr>
        <w:t xml:space="preserve"> </w:t>
      </w:r>
    </w:p>
    <w:p w14:paraId="47878AC7" w14:textId="77777777" w:rsidR="004C59A7" w:rsidRDefault="004C59A7" w:rsidP="004C59A7">
      <w:pPr>
        <w:pStyle w:val="Tekstpodstawowy"/>
        <w:tabs>
          <w:tab w:val="left" w:pos="4539"/>
        </w:tabs>
        <w:rPr>
          <w:b w:val="0"/>
          <w:bCs/>
        </w:rPr>
      </w:pPr>
      <w:r w:rsidRPr="00F500D6">
        <w:rPr>
          <w:b w:val="0"/>
          <w:bCs/>
        </w:rPr>
        <w:t xml:space="preserve">rok I: 160 560 zł, </w:t>
      </w:r>
    </w:p>
    <w:p w14:paraId="35E3DBC5" w14:textId="77777777" w:rsidR="004C59A7" w:rsidRPr="00F50F94" w:rsidRDefault="004C59A7" w:rsidP="004C59A7">
      <w:pPr>
        <w:pStyle w:val="Tekstpodstawowy"/>
        <w:tabs>
          <w:tab w:val="left" w:pos="4539"/>
        </w:tabs>
        <w:rPr>
          <w:b w:val="0"/>
          <w:bCs/>
        </w:rPr>
      </w:pPr>
      <w:r w:rsidRPr="00F500D6">
        <w:rPr>
          <w:b w:val="0"/>
          <w:bCs/>
        </w:rPr>
        <w:t>rok II: 204 000 zł</w:t>
      </w:r>
      <w:r>
        <w:rPr>
          <w:b w:val="0"/>
          <w:bCs/>
        </w:rPr>
        <w:t>;</w:t>
      </w:r>
    </w:p>
    <w:p w14:paraId="0172E87E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304DC7AC" w14:textId="77777777" w:rsidR="004C59A7" w:rsidRPr="0083182E" w:rsidRDefault="004C59A7" w:rsidP="004C59A7">
      <w:pPr>
        <w:pStyle w:val="Tekstpodstawowy"/>
        <w:tabs>
          <w:tab w:val="left" w:pos="4539"/>
        </w:tabs>
        <w:rPr>
          <w:bCs/>
        </w:rPr>
      </w:pPr>
      <w:r w:rsidRPr="0083182E">
        <w:rPr>
          <w:bCs/>
        </w:rPr>
        <w:t>6) numer umowy:</w:t>
      </w:r>
      <w:r>
        <w:rPr>
          <w:bCs/>
        </w:rPr>
        <w:t xml:space="preserve"> </w:t>
      </w:r>
      <w:r w:rsidRPr="00215F2D">
        <w:rPr>
          <w:b w:val="0"/>
          <w:bCs/>
        </w:rPr>
        <w:t>UMO-2015/17/B/HS/01408;</w:t>
      </w:r>
    </w:p>
    <w:p w14:paraId="32F1D72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02D86F1E" w14:textId="77777777" w:rsidR="004C59A7" w:rsidRPr="00215F2D" w:rsidRDefault="004C59A7" w:rsidP="004C59A7">
      <w:pPr>
        <w:pStyle w:val="Tekstpodstawowy"/>
        <w:tabs>
          <w:tab w:val="left" w:pos="4539"/>
        </w:tabs>
        <w:rPr>
          <w:b w:val="0"/>
          <w:bCs/>
        </w:rPr>
      </w:pPr>
      <w:r w:rsidRPr="0083182E">
        <w:rPr>
          <w:bCs/>
        </w:rPr>
        <w:t>7) data zawarcia umowy:</w:t>
      </w:r>
      <w:r>
        <w:rPr>
          <w:bCs/>
        </w:rPr>
        <w:t xml:space="preserve"> </w:t>
      </w:r>
      <w:r w:rsidRPr="00215F2D">
        <w:rPr>
          <w:b w:val="0"/>
          <w:bCs/>
        </w:rPr>
        <w:t>13 maja 2016 r.;</w:t>
      </w:r>
    </w:p>
    <w:p w14:paraId="442B8F9A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5630E3E5" w14:textId="77777777" w:rsidR="004C59A7" w:rsidRPr="0083182E" w:rsidRDefault="004C59A7" w:rsidP="004C59A7">
      <w:pPr>
        <w:pStyle w:val="Tekstpodstawowy"/>
        <w:tabs>
          <w:tab w:val="left" w:pos="4539"/>
        </w:tabs>
        <w:rPr>
          <w:bCs/>
        </w:rPr>
      </w:pPr>
      <w:r w:rsidRPr="0083182E">
        <w:rPr>
          <w:bCs/>
        </w:rPr>
        <w:t>8) data zakończenia umowy:</w:t>
      </w:r>
      <w:r>
        <w:rPr>
          <w:bCs/>
        </w:rPr>
        <w:t xml:space="preserve"> </w:t>
      </w:r>
      <w:r w:rsidRPr="00215F2D">
        <w:rPr>
          <w:b w:val="0"/>
          <w:bCs/>
        </w:rPr>
        <w:t>12 grudnia 2019 r.;</w:t>
      </w:r>
    </w:p>
    <w:p w14:paraId="2CA3B24B" w14:textId="77777777" w:rsidR="004C59A7" w:rsidRPr="0083182E" w:rsidRDefault="004C59A7" w:rsidP="004C59A7">
      <w:pPr>
        <w:pStyle w:val="Tekstpodstawowy"/>
        <w:tabs>
          <w:tab w:val="left" w:pos="4539"/>
        </w:tabs>
        <w:rPr>
          <w:bCs/>
        </w:rPr>
      </w:pPr>
    </w:p>
    <w:p w14:paraId="1EFBA284" w14:textId="77777777" w:rsidR="004C59A7" w:rsidRPr="0083182E" w:rsidRDefault="004C59A7" w:rsidP="004C59A7">
      <w:pPr>
        <w:pStyle w:val="Tekstpodstawowy"/>
        <w:tabs>
          <w:tab w:val="left" w:pos="4539"/>
        </w:tabs>
        <w:rPr>
          <w:bCs/>
        </w:rPr>
      </w:pPr>
      <w:r w:rsidRPr="0083182E">
        <w:rPr>
          <w:bCs/>
        </w:rPr>
        <w:t>9) koszty poniesione, w tym środki własne:</w:t>
      </w:r>
      <w:r>
        <w:rPr>
          <w:bCs/>
        </w:rPr>
        <w:t xml:space="preserve"> </w:t>
      </w:r>
      <w:r w:rsidRPr="005C1677">
        <w:rPr>
          <w:b w:val="0"/>
        </w:rPr>
        <w:t>w trakcie szacowania;</w:t>
      </w:r>
    </w:p>
    <w:p w14:paraId="36966F6E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443DA1C2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10) data rozpoczęcia realizacji projektu:</w:t>
      </w:r>
      <w:r>
        <w:rPr>
          <w:b w:val="0"/>
        </w:rPr>
        <w:t xml:space="preserve"> </w:t>
      </w:r>
      <w:r w:rsidRPr="00215F2D">
        <w:rPr>
          <w:b w:val="0"/>
          <w:bCs/>
        </w:rPr>
        <w:t>13 maja 2016 r.;</w:t>
      </w:r>
    </w:p>
    <w:p w14:paraId="0B735E4E" w14:textId="77777777" w:rsidR="004C59A7" w:rsidRPr="00A36871" w:rsidRDefault="004C59A7" w:rsidP="004C59A7">
      <w:pPr>
        <w:pStyle w:val="Tekstpodstawowy"/>
        <w:tabs>
          <w:tab w:val="left" w:pos="4539"/>
        </w:tabs>
        <w:rPr>
          <w:bCs/>
        </w:rPr>
      </w:pPr>
    </w:p>
    <w:p w14:paraId="63F58D1B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11) termin zakończenia realizacji projektu:</w:t>
      </w:r>
      <w:r>
        <w:rPr>
          <w:b w:val="0"/>
        </w:rPr>
        <w:t xml:space="preserve"> </w:t>
      </w:r>
      <w:r w:rsidRPr="00215F2D">
        <w:rPr>
          <w:b w:val="0"/>
          <w:bCs/>
        </w:rPr>
        <w:t>12 grudnia 2019 r.;</w:t>
      </w:r>
    </w:p>
    <w:p w14:paraId="5E333C8B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6EA6845F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12) nazwa instytucji finansującej:</w:t>
      </w:r>
      <w:r>
        <w:rPr>
          <w:b w:val="0"/>
        </w:rPr>
        <w:t xml:space="preserve"> NCN;</w:t>
      </w:r>
    </w:p>
    <w:p w14:paraId="05313597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4BE185BF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13) nazwa programu lub przedsięwzięcia, w ramach którego projekt jest finansowany:</w:t>
      </w:r>
      <w:r>
        <w:rPr>
          <w:b w:val="0"/>
        </w:rPr>
        <w:t xml:space="preserve"> OPUS 9;</w:t>
      </w:r>
    </w:p>
    <w:p w14:paraId="25D4CA74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6F67845A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14) instytucje lub jednostki współrealizujące projekt:</w:t>
      </w:r>
      <w:r>
        <w:rPr>
          <w:b w:val="0"/>
        </w:rPr>
        <w:t xml:space="preserve"> wyłącznie </w:t>
      </w:r>
      <w:proofErr w:type="spellStart"/>
      <w:r>
        <w:rPr>
          <w:b w:val="0"/>
        </w:rPr>
        <w:t>WPiA</w:t>
      </w:r>
      <w:proofErr w:type="spellEnd"/>
      <w:r>
        <w:rPr>
          <w:b w:val="0"/>
        </w:rPr>
        <w:t xml:space="preserve"> UW;</w:t>
      </w:r>
    </w:p>
    <w:p w14:paraId="714D6415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41056F57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15) status projektu (zakończony/zrealizowany, zakończony/niezrealizowany, w trakcie realizacji):</w:t>
      </w:r>
      <w:r>
        <w:rPr>
          <w:b w:val="0"/>
        </w:rPr>
        <w:t xml:space="preserve"> zakończony – zrealizowany;</w:t>
      </w:r>
    </w:p>
    <w:p w14:paraId="088D443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2E7F6D4B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17) dziedzina, w ramach której projekt jest realizowany:</w:t>
      </w:r>
      <w:r>
        <w:rPr>
          <w:b w:val="0"/>
        </w:rPr>
        <w:t xml:space="preserve"> nauk p</w:t>
      </w:r>
      <w:r w:rsidRPr="005E141E">
        <w:rPr>
          <w:b w:val="0"/>
        </w:rPr>
        <w:t xml:space="preserve">rawnych; panel dziedzinowy NCN HS5 </w:t>
      </w:r>
      <w:r w:rsidRPr="005E141E">
        <w:rPr>
          <w:b w:val="0"/>
          <w:i/>
          <w:iCs/>
        </w:rPr>
        <w:t>Prawo, nauki o polityce, polityki publiczne</w:t>
      </w:r>
      <w:r w:rsidRPr="005E141E">
        <w:rPr>
          <w:b w:val="0"/>
        </w:rPr>
        <w:t>;</w:t>
      </w:r>
    </w:p>
    <w:p w14:paraId="69909243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6A480122" w14:textId="77777777" w:rsidR="004C59A7" w:rsidRPr="005E14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A36871">
        <w:rPr>
          <w:bCs/>
        </w:rPr>
        <w:t>18) dyscyplina, w ramach której projekt jest realizowany:</w:t>
      </w:r>
      <w:r w:rsidRPr="005E141E">
        <w:rPr>
          <w:b w:val="0"/>
        </w:rPr>
        <w:t xml:space="preserve"> prawo; w ramach ww. panelu dziedzinowego zostały wskazane następujące kategorie uszczegóławiające:</w:t>
      </w:r>
    </w:p>
    <w:p w14:paraId="67606BA9" w14:textId="77777777" w:rsidR="004C59A7" w:rsidRPr="005E14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5E141E">
        <w:rPr>
          <w:b w:val="0"/>
        </w:rPr>
        <w:t xml:space="preserve">HS5_2 – </w:t>
      </w:r>
      <w:r w:rsidRPr="005E141E">
        <w:rPr>
          <w:b w:val="0"/>
          <w:i/>
          <w:iCs/>
        </w:rPr>
        <w:t>Prawo konstytucyjne, prawa człowieka, prawo i instytucje międzynarodowe</w:t>
      </w:r>
      <w:r w:rsidRPr="005E141E">
        <w:rPr>
          <w:b w:val="0"/>
        </w:rPr>
        <w:t>,</w:t>
      </w:r>
    </w:p>
    <w:p w14:paraId="790F2B53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5E141E">
        <w:rPr>
          <w:b w:val="0"/>
        </w:rPr>
        <w:t xml:space="preserve">HS5_1 – </w:t>
      </w:r>
      <w:r w:rsidRPr="005E141E">
        <w:rPr>
          <w:b w:val="0"/>
          <w:i/>
          <w:iCs/>
        </w:rPr>
        <w:t>Teoria i filozofia prawa, historia prawa i myśli politycznej</w:t>
      </w:r>
      <w:r w:rsidRPr="005E141E">
        <w:rPr>
          <w:b w:val="0"/>
        </w:rPr>
        <w:t>;</w:t>
      </w:r>
    </w:p>
    <w:p w14:paraId="55FE15C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0F971CB0" w14:textId="77777777" w:rsidR="004C59A7" w:rsidRPr="00A36871" w:rsidRDefault="004C59A7" w:rsidP="004C59A7">
      <w:pPr>
        <w:pStyle w:val="Tekstpodstawowy"/>
        <w:tabs>
          <w:tab w:val="left" w:pos="4539"/>
        </w:tabs>
        <w:rPr>
          <w:bCs/>
        </w:rPr>
      </w:pPr>
      <w:r w:rsidRPr="00A36871">
        <w:rPr>
          <w:bCs/>
        </w:rPr>
        <w:t>19) rodzaj projektu (właściwe zaznaczyć):</w:t>
      </w:r>
    </w:p>
    <w:p w14:paraId="33343CCB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a) projekt w ramach programu ramowego Unii Europejskiej,</w:t>
      </w:r>
    </w:p>
    <w:p w14:paraId="760CFBB4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b) projekt w ramach programu Unii Europejskiej,</w:t>
      </w:r>
    </w:p>
    <w:p w14:paraId="6B211EED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c) projekt realizowany w ramach międzynarodowego programu, inicjatywy lub przedsięwzięcia badawczego,</w:t>
      </w:r>
    </w:p>
    <w:p w14:paraId="70AC51B9" w14:textId="77777777" w:rsidR="004C59A7" w:rsidRPr="000C4ED0" w:rsidRDefault="004C59A7" w:rsidP="004C59A7">
      <w:pPr>
        <w:pStyle w:val="Tekstpodstawowy"/>
        <w:tabs>
          <w:tab w:val="left" w:pos="4539"/>
        </w:tabs>
        <w:rPr>
          <w:b w:val="0"/>
          <w:u w:val="single"/>
        </w:rPr>
      </w:pPr>
      <w:r w:rsidRPr="000C4ED0">
        <w:rPr>
          <w:b w:val="0"/>
          <w:u w:val="single"/>
        </w:rPr>
        <w:t>d) projekt finansowany przez Narodowe Centrum Nauki,</w:t>
      </w:r>
    </w:p>
    <w:p w14:paraId="1DC80824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e) projekt finansowany przez Narodowe Centrum Badań i Rozwoju,</w:t>
      </w:r>
    </w:p>
    <w:p w14:paraId="1DED1024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f) projekt finansowany przez zagraniczną instytucję publiczną, powołaną w celu wspierania działalności naukowej lub badawczo-rozwojowej,</w:t>
      </w:r>
    </w:p>
    <w:p w14:paraId="2A90FE5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g) projekt finansowany przez Bank Światowy lub Europejski Bank Odbudowy i Rozwoju,</w:t>
      </w:r>
    </w:p>
    <w:p w14:paraId="177ADBA0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h) projekt finansowany w ramach programu operacyjnego,</w:t>
      </w:r>
    </w:p>
    <w:p w14:paraId="5F48588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i) projekt międzynarodowy niewspółfinansowany,</w:t>
      </w:r>
    </w:p>
    <w:p w14:paraId="7579E160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j) projekt strategiczny lub sektorowy oraz inny projekt krajowy realizowany w konsorcjum naukowym,</w:t>
      </w:r>
    </w:p>
    <w:p w14:paraId="5FC81D01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k) projekt finansowany w ramach europejskich i krajowych Platform Technologicznych,</w:t>
      </w:r>
    </w:p>
    <w:p w14:paraId="1B0D9664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l) inne projekty realizowane w kraju, w konsorcjach naukowych lub na zlecenie krajowych lub międzynarodowych podmiotów gospodarczych,</w:t>
      </w:r>
    </w:p>
    <w:p w14:paraId="734F4AC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m) projekt finansowany przez ministra właściwego do spraw nauki,</w:t>
      </w:r>
    </w:p>
    <w:p w14:paraId="43F57775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n) inne projekty;</w:t>
      </w:r>
    </w:p>
    <w:p w14:paraId="3AF4AD61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57AC2EF7" w14:textId="77777777" w:rsidR="004C59A7" w:rsidRPr="005E14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5E141E">
        <w:rPr>
          <w:bCs/>
        </w:rPr>
        <w:lastRenderedPageBreak/>
        <w:t>20) słowa kluczowe:</w:t>
      </w:r>
      <w:r w:rsidRPr="005E141E">
        <w:rPr>
          <w:b w:val="0"/>
        </w:rPr>
        <w:t xml:space="preserve"> prywatność, tajemnica komunikowania się, nowe technologie, konstytucja, prawa człowieka;</w:t>
      </w:r>
    </w:p>
    <w:p w14:paraId="03929393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293419B6" w14:textId="77777777" w:rsidR="004C59A7" w:rsidRPr="00A36871" w:rsidRDefault="004C59A7" w:rsidP="004C59A7">
      <w:pPr>
        <w:pStyle w:val="Tekstpodstawowy"/>
        <w:tabs>
          <w:tab w:val="left" w:pos="4539"/>
        </w:tabs>
        <w:rPr>
          <w:bCs/>
        </w:rPr>
      </w:pPr>
      <w:r w:rsidRPr="00A36871">
        <w:rPr>
          <w:bCs/>
        </w:rPr>
        <w:t>21) rola jednostki naukowej w zarządzaniu projektem:</w:t>
      </w:r>
    </w:p>
    <w:p w14:paraId="4ECB3482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a) koordynacja projektu co najmniej z trzema jednostkami tworzącymi konsorcjum, mającymi siedzibę w państwach członkowskich Unii Europejskiej,</w:t>
      </w:r>
    </w:p>
    <w:p w14:paraId="64AA2D73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CA671E">
        <w:rPr>
          <w:b w:val="0"/>
        </w:rPr>
        <w:t>b) koordynacja projektu co najmniej z trzema jednostkami tworzącymi konsorcjum, kierowanie pakietem zadaniowym lub zadaniem w projekcie międzynarodowym lub krajowym,</w:t>
      </w:r>
    </w:p>
    <w:p w14:paraId="6F9E86E4" w14:textId="77777777" w:rsidR="004C59A7" w:rsidRPr="000C4ED0" w:rsidRDefault="004C59A7" w:rsidP="004C59A7">
      <w:pPr>
        <w:pStyle w:val="Tekstpodstawowy"/>
        <w:tabs>
          <w:tab w:val="left" w:pos="4539"/>
        </w:tabs>
        <w:rPr>
          <w:b w:val="0"/>
          <w:u w:val="single"/>
        </w:rPr>
      </w:pPr>
      <w:r w:rsidRPr="000C4ED0">
        <w:rPr>
          <w:b w:val="0"/>
          <w:u w:val="single"/>
        </w:rPr>
        <w:t xml:space="preserve">c) wyłącznie wykonawca projektu w ramach </w:t>
      </w:r>
      <w:r w:rsidRPr="004C7529">
        <w:rPr>
          <w:b w:val="0"/>
        </w:rPr>
        <w:t xml:space="preserve">konsorcjum lub </w:t>
      </w:r>
      <w:r w:rsidRPr="000C4ED0">
        <w:rPr>
          <w:b w:val="0"/>
          <w:u w:val="single"/>
        </w:rPr>
        <w:t>projektu indywidualnego;</w:t>
      </w:r>
    </w:p>
    <w:p w14:paraId="2FA9CB2C" w14:textId="77777777" w:rsidR="004C59A7" w:rsidRPr="00CA671E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1FE411A8" w14:textId="77777777" w:rsidR="004C59A7" w:rsidRPr="004C7529" w:rsidRDefault="004C59A7" w:rsidP="004C59A7">
      <w:pPr>
        <w:pStyle w:val="Tekstpodstawowy"/>
        <w:tabs>
          <w:tab w:val="left" w:pos="4539"/>
        </w:tabs>
        <w:rPr>
          <w:bCs/>
        </w:rPr>
      </w:pPr>
      <w:r w:rsidRPr="004C7529">
        <w:rPr>
          <w:bCs/>
        </w:rPr>
        <w:t>22) publikacje naukowe, monografie naukowe, uzyskane prawa ochrony własności przemysłowej, będące wynikiem realizacji projektu, oraz wyłączne prawo do ochrony roślin, w tym dane podstawowe i opis efektów prowadzonych badań naukowych, wdrożenia, konferencje, efekty praktyczne i działania popularyzatorskie:</w:t>
      </w:r>
    </w:p>
    <w:p w14:paraId="0B861621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</w:p>
    <w:p w14:paraId="320B9707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>
        <w:rPr>
          <w:b w:val="0"/>
        </w:rPr>
        <w:t>Publikacje naukowe będące wynikiem realizacji projektu:</w:t>
      </w:r>
    </w:p>
    <w:p w14:paraId="01ADB360" w14:textId="77777777" w:rsidR="004C59A7" w:rsidRDefault="004C59A7" w:rsidP="004C59A7">
      <w:pPr>
        <w:pStyle w:val="Tekstpodstawowy"/>
        <w:numPr>
          <w:ilvl w:val="0"/>
          <w:numId w:val="21"/>
        </w:numPr>
        <w:tabs>
          <w:tab w:val="left" w:pos="4539"/>
        </w:tabs>
        <w:rPr>
          <w:b w:val="0"/>
        </w:rPr>
      </w:pPr>
      <w:r w:rsidRPr="009C1547">
        <w:rPr>
          <w:b w:val="0"/>
        </w:rPr>
        <w:t>M</w:t>
      </w:r>
      <w:r>
        <w:rPr>
          <w:b w:val="0"/>
        </w:rPr>
        <w:t>arek</w:t>
      </w:r>
      <w:r w:rsidRPr="009C1547">
        <w:rPr>
          <w:b w:val="0"/>
        </w:rPr>
        <w:t xml:space="preserve"> </w:t>
      </w:r>
      <w:proofErr w:type="spellStart"/>
      <w:r w:rsidRPr="009C1547">
        <w:rPr>
          <w:b w:val="0"/>
        </w:rPr>
        <w:t>Zubik</w:t>
      </w:r>
      <w:proofErr w:type="spellEnd"/>
      <w:r w:rsidRPr="009C1547">
        <w:rPr>
          <w:b w:val="0"/>
        </w:rPr>
        <w:t>, J</w:t>
      </w:r>
      <w:r>
        <w:rPr>
          <w:b w:val="0"/>
        </w:rPr>
        <w:t>an</w:t>
      </w:r>
      <w:r w:rsidRPr="009C1547">
        <w:rPr>
          <w:b w:val="0"/>
        </w:rPr>
        <w:t xml:space="preserve"> </w:t>
      </w:r>
      <w:proofErr w:type="spellStart"/>
      <w:r w:rsidRPr="009C1547">
        <w:rPr>
          <w:b w:val="0"/>
        </w:rPr>
        <w:t>Podkowik</w:t>
      </w:r>
      <w:proofErr w:type="spellEnd"/>
      <w:r w:rsidRPr="009C1547">
        <w:rPr>
          <w:b w:val="0"/>
        </w:rPr>
        <w:t>, R</w:t>
      </w:r>
      <w:r>
        <w:rPr>
          <w:b w:val="0"/>
        </w:rPr>
        <w:t>obert</w:t>
      </w:r>
      <w:r w:rsidRPr="009C1547">
        <w:rPr>
          <w:b w:val="0"/>
        </w:rPr>
        <w:t xml:space="preserve"> </w:t>
      </w:r>
      <w:proofErr w:type="spellStart"/>
      <w:r w:rsidRPr="009C1547">
        <w:rPr>
          <w:b w:val="0"/>
        </w:rPr>
        <w:t>Rybski</w:t>
      </w:r>
      <w:proofErr w:type="spellEnd"/>
      <w:r>
        <w:rPr>
          <w:b w:val="0"/>
        </w:rPr>
        <w:t xml:space="preserve">, </w:t>
      </w:r>
      <w:r w:rsidRPr="009C1547">
        <w:rPr>
          <w:b w:val="0"/>
          <w:i/>
        </w:rPr>
        <w:t>Prywatność. Wolność u progu D-Day</w:t>
      </w:r>
      <w:r>
        <w:rPr>
          <w:b w:val="0"/>
        </w:rPr>
        <w:t>, „</w:t>
      </w:r>
      <w:r w:rsidRPr="009C1547">
        <w:rPr>
          <w:b w:val="0"/>
        </w:rPr>
        <w:t>Gdańskie Studia Prawnicze</w:t>
      </w:r>
      <w:r>
        <w:rPr>
          <w:b w:val="0"/>
        </w:rPr>
        <w:t xml:space="preserve">” 2018, t. XL, s. </w:t>
      </w:r>
      <w:r w:rsidRPr="009C1547">
        <w:rPr>
          <w:b w:val="0"/>
        </w:rPr>
        <w:t>391</w:t>
      </w:r>
      <w:r>
        <w:rPr>
          <w:b w:val="0"/>
        </w:rPr>
        <w:t>-</w:t>
      </w:r>
      <w:r w:rsidRPr="009C1547">
        <w:rPr>
          <w:b w:val="0"/>
        </w:rPr>
        <w:t>409</w:t>
      </w:r>
      <w:r>
        <w:rPr>
          <w:b w:val="0"/>
        </w:rPr>
        <w:t>;</w:t>
      </w:r>
    </w:p>
    <w:p w14:paraId="7FC71674" w14:textId="77777777" w:rsidR="004C59A7" w:rsidRDefault="004C59A7" w:rsidP="004C59A7">
      <w:pPr>
        <w:pStyle w:val="Tekstpodstawowy"/>
        <w:numPr>
          <w:ilvl w:val="0"/>
          <w:numId w:val="21"/>
        </w:numPr>
        <w:tabs>
          <w:tab w:val="left" w:pos="4539"/>
        </w:tabs>
        <w:rPr>
          <w:b w:val="0"/>
          <w:lang w:val="en-US"/>
        </w:rPr>
      </w:pPr>
      <w:r>
        <w:rPr>
          <w:b w:val="0"/>
          <w:lang w:val="en-US"/>
        </w:rPr>
        <w:t xml:space="preserve">Marek </w:t>
      </w:r>
      <w:proofErr w:type="spellStart"/>
      <w:r>
        <w:rPr>
          <w:b w:val="0"/>
          <w:lang w:val="en-US"/>
        </w:rPr>
        <w:t>Zubik</w:t>
      </w:r>
      <w:proofErr w:type="spellEnd"/>
      <w:r>
        <w:rPr>
          <w:b w:val="0"/>
          <w:lang w:val="en-US"/>
        </w:rPr>
        <w:t xml:space="preserve">, </w:t>
      </w:r>
      <w:r w:rsidRPr="00A00A8A">
        <w:rPr>
          <w:b w:val="0"/>
          <w:lang w:val="en-US"/>
        </w:rPr>
        <w:t>J</w:t>
      </w:r>
      <w:r>
        <w:rPr>
          <w:b w:val="0"/>
          <w:lang w:val="en-US"/>
        </w:rPr>
        <w:t>an</w:t>
      </w:r>
      <w:r w:rsidRPr="00A00A8A">
        <w:rPr>
          <w:b w:val="0"/>
          <w:lang w:val="en-US"/>
        </w:rPr>
        <w:t xml:space="preserve"> </w:t>
      </w:r>
      <w:proofErr w:type="spellStart"/>
      <w:r w:rsidRPr="00A00A8A">
        <w:rPr>
          <w:b w:val="0"/>
          <w:lang w:val="en-US"/>
        </w:rPr>
        <w:t>Podkowik</w:t>
      </w:r>
      <w:proofErr w:type="spellEnd"/>
      <w:r w:rsidRPr="00A00A8A">
        <w:rPr>
          <w:b w:val="0"/>
          <w:lang w:val="en-US"/>
        </w:rPr>
        <w:t xml:space="preserve">, </w:t>
      </w:r>
      <w:r w:rsidRPr="009C1547">
        <w:rPr>
          <w:b w:val="0"/>
          <w:i/>
          <w:lang w:val="en-US"/>
        </w:rPr>
        <w:t>Retention of Telecommunications Data in Poland (report)</w:t>
      </w:r>
      <w:r>
        <w:rPr>
          <w:b w:val="0"/>
          <w:iCs/>
          <w:lang w:val="en-US"/>
        </w:rPr>
        <w:t>,</w:t>
      </w:r>
      <w:r>
        <w:rPr>
          <w:b w:val="0"/>
          <w:lang w:val="en-US"/>
        </w:rPr>
        <w:t xml:space="preserve"> [w:] J. </w:t>
      </w:r>
      <w:proofErr w:type="spellStart"/>
      <w:r>
        <w:rPr>
          <w:b w:val="0"/>
          <w:lang w:val="en-US"/>
        </w:rPr>
        <w:t>Podkowik</w:t>
      </w:r>
      <w:proofErr w:type="spellEnd"/>
      <w:r>
        <w:rPr>
          <w:b w:val="0"/>
          <w:lang w:val="en-US"/>
        </w:rPr>
        <w:t xml:space="preserve">, R. </w:t>
      </w:r>
      <w:proofErr w:type="spellStart"/>
      <w:r>
        <w:rPr>
          <w:b w:val="0"/>
          <w:lang w:val="en-US"/>
        </w:rPr>
        <w:t>Rybski</w:t>
      </w:r>
      <w:proofErr w:type="spellEnd"/>
      <w:r>
        <w:rPr>
          <w:b w:val="0"/>
          <w:lang w:val="en-US"/>
        </w:rPr>
        <w:t xml:space="preserve">, M. </w:t>
      </w:r>
      <w:proofErr w:type="spellStart"/>
      <w:r>
        <w:rPr>
          <w:b w:val="0"/>
          <w:lang w:val="en-US"/>
        </w:rPr>
        <w:t>Zubik</w:t>
      </w:r>
      <w:proofErr w:type="spellEnd"/>
      <w:r>
        <w:rPr>
          <w:b w:val="0"/>
          <w:lang w:val="en-US"/>
        </w:rPr>
        <w:t xml:space="preserve"> (red.), </w:t>
      </w:r>
      <w:r w:rsidRPr="009C1547">
        <w:rPr>
          <w:b w:val="0"/>
          <w:i/>
          <w:lang w:val="en-US"/>
        </w:rPr>
        <w:t>European constitutional courts towards data retention laws</w:t>
      </w:r>
      <w:r>
        <w:rPr>
          <w:b w:val="0"/>
          <w:lang w:val="en-US"/>
        </w:rPr>
        <w:t xml:space="preserve">, Springer </w:t>
      </w:r>
      <w:proofErr w:type="spellStart"/>
      <w:r>
        <w:rPr>
          <w:b w:val="0"/>
          <w:lang w:val="en-US"/>
        </w:rPr>
        <w:t>Verlag</w:t>
      </w:r>
      <w:proofErr w:type="spellEnd"/>
      <w:r>
        <w:rPr>
          <w:b w:val="0"/>
          <w:lang w:val="en-US"/>
        </w:rPr>
        <w:t xml:space="preserve"> [</w:t>
      </w:r>
      <w:proofErr w:type="spellStart"/>
      <w:r>
        <w:rPr>
          <w:b w:val="0"/>
          <w:lang w:val="en-US"/>
        </w:rPr>
        <w:t>złożone</w:t>
      </w:r>
      <w:proofErr w:type="spellEnd"/>
      <w:r>
        <w:rPr>
          <w:b w:val="0"/>
          <w:lang w:val="en-US"/>
        </w:rPr>
        <w:t xml:space="preserve"> do </w:t>
      </w:r>
      <w:proofErr w:type="spellStart"/>
      <w:r>
        <w:rPr>
          <w:b w:val="0"/>
          <w:lang w:val="en-US"/>
        </w:rPr>
        <w:t>druku</w:t>
      </w:r>
      <w:proofErr w:type="spellEnd"/>
      <w:r>
        <w:rPr>
          <w:b w:val="0"/>
          <w:lang w:val="en-US"/>
        </w:rPr>
        <w:t>];</w:t>
      </w:r>
    </w:p>
    <w:p w14:paraId="13B56345" w14:textId="77777777" w:rsidR="004C59A7" w:rsidRPr="00405E8B" w:rsidRDefault="004C59A7" w:rsidP="004C59A7">
      <w:pPr>
        <w:pStyle w:val="Tekstpodstawowy"/>
        <w:numPr>
          <w:ilvl w:val="0"/>
          <w:numId w:val="21"/>
        </w:numPr>
        <w:tabs>
          <w:tab w:val="left" w:pos="4539"/>
        </w:tabs>
        <w:rPr>
          <w:b w:val="0"/>
          <w:lang w:val="en-US"/>
        </w:rPr>
      </w:pPr>
      <w:r w:rsidRPr="00405E8B">
        <w:rPr>
          <w:b w:val="0"/>
          <w:lang w:val="en-US"/>
        </w:rPr>
        <w:t xml:space="preserve">Marek </w:t>
      </w:r>
      <w:proofErr w:type="spellStart"/>
      <w:r w:rsidRPr="00405E8B">
        <w:rPr>
          <w:b w:val="0"/>
          <w:lang w:val="en-US"/>
        </w:rPr>
        <w:t>Zubik</w:t>
      </w:r>
      <w:proofErr w:type="spellEnd"/>
      <w:r w:rsidRPr="00405E8B">
        <w:rPr>
          <w:b w:val="0"/>
          <w:lang w:val="en-US"/>
        </w:rPr>
        <w:t xml:space="preserve">, Jan </w:t>
      </w:r>
      <w:proofErr w:type="spellStart"/>
      <w:r w:rsidRPr="00405E8B">
        <w:rPr>
          <w:b w:val="0"/>
          <w:lang w:val="en-US"/>
        </w:rPr>
        <w:t>Podkowik</w:t>
      </w:r>
      <w:proofErr w:type="spellEnd"/>
      <w:r w:rsidRPr="00405E8B">
        <w:rPr>
          <w:b w:val="0"/>
          <w:lang w:val="en-US"/>
        </w:rPr>
        <w:t xml:space="preserve">, </w:t>
      </w:r>
      <w:proofErr w:type="spellStart"/>
      <w:r w:rsidRPr="00405E8B">
        <w:rPr>
          <w:b w:val="0"/>
          <w:lang w:val="en-US"/>
        </w:rPr>
        <w:t>Rybski</w:t>
      </w:r>
      <w:proofErr w:type="spellEnd"/>
      <w:r w:rsidRPr="00405E8B">
        <w:rPr>
          <w:b w:val="0"/>
          <w:lang w:val="en-US"/>
        </w:rPr>
        <w:t xml:space="preserve"> </w:t>
      </w:r>
      <w:proofErr w:type="spellStart"/>
      <w:r w:rsidRPr="00405E8B">
        <w:rPr>
          <w:b w:val="0"/>
          <w:lang w:val="en-US"/>
        </w:rPr>
        <w:t>Rybski</w:t>
      </w:r>
      <w:proofErr w:type="spellEnd"/>
      <w:r>
        <w:rPr>
          <w:b w:val="0"/>
          <w:lang w:val="en-US"/>
        </w:rPr>
        <w:t xml:space="preserve"> </w:t>
      </w:r>
      <w:r w:rsidRPr="00405E8B">
        <w:rPr>
          <w:b w:val="0"/>
          <w:lang w:val="en-US"/>
        </w:rPr>
        <w:t xml:space="preserve">(red.), </w:t>
      </w:r>
      <w:r w:rsidRPr="00405E8B">
        <w:rPr>
          <w:b w:val="0"/>
          <w:i/>
          <w:lang w:val="en-US"/>
        </w:rPr>
        <w:t>European constitutional courts towards data retention laws</w:t>
      </w:r>
      <w:r w:rsidRPr="00405E8B">
        <w:rPr>
          <w:b w:val="0"/>
          <w:lang w:val="en-US"/>
        </w:rPr>
        <w:t xml:space="preserve">, Springer </w:t>
      </w:r>
      <w:proofErr w:type="spellStart"/>
      <w:r w:rsidRPr="00405E8B">
        <w:rPr>
          <w:b w:val="0"/>
          <w:lang w:val="en-US"/>
        </w:rPr>
        <w:t>Verlag</w:t>
      </w:r>
      <w:proofErr w:type="spellEnd"/>
      <w:r w:rsidRPr="00405E8B">
        <w:rPr>
          <w:b w:val="0"/>
          <w:lang w:val="en-US"/>
        </w:rPr>
        <w:t xml:space="preserve"> [</w:t>
      </w:r>
      <w:proofErr w:type="spellStart"/>
      <w:r w:rsidRPr="00405E8B">
        <w:rPr>
          <w:b w:val="0"/>
          <w:lang w:val="en-US"/>
        </w:rPr>
        <w:t>złożone</w:t>
      </w:r>
      <w:proofErr w:type="spellEnd"/>
      <w:r w:rsidRPr="00405E8B">
        <w:rPr>
          <w:b w:val="0"/>
          <w:lang w:val="en-US"/>
        </w:rPr>
        <w:t xml:space="preserve"> do </w:t>
      </w:r>
      <w:proofErr w:type="spellStart"/>
      <w:r w:rsidRPr="00405E8B">
        <w:rPr>
          <w:b w:val="0"/>
          <w:lang w:val="en-US"/>
        </w:rPr>
        <w:t>druku</w:t>
      </w:r>
      <w:proofErr w:type="spellEnd"/>
      <w:r w:rsidRPr="00405E8B">
        <w:rPr>
          <w:b w:val="0"/>
          <w:lang w:val="en-US"/>
        </w:rPr>
        <w:t>].</w:t>
      </w:r>
    </w:p>
    <w:p w14:paraId="30AE13AD" w14:textId="77777777" w:rsidR="004C59A7" w:rsidRDefault="004C59A7" w:rsidP="004C59A7">
      <w:pPr>
        <w:pStyle w:val="Tekstpodstawowy"/>
        <w:tabs>
          <w:tab w:val="left" w:pos="4539"/>
        </w:tabs>
        <w:rPr>
          <w:b w:val="0"/>
          <w:lang w:val="en-US"/>
        </w:rPr>
      </w:pPr>
    </w:p>
    <w:p w14:paraId="2135A3E0" w14:textId="77777777" w:rsidR="004C59A7" w:rsidRPr="009C154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9C1547">
        <w:rPr>
          <w:b w:val="0"/>
        </w:rPr>
        <w:t xml:space="preserve">Referaty </w:t>
      </w:r>
      <w:r>
        <w:rPr>
          <w:b w:val="0"/>
        </w:rPr>
        <w:t>na konferencjach</w:t>
      </w:r>
      <w:r w:rsidRPr="009C1547">
        <w:rPr>
          <w:b w:val="0"/>
        </w:rPr>
        <w:t xml:space="preserve"> naukowych będące wynikiem realizacji projektu:</w:t>
      </w:r>
    </w:p>
    <w:p w14:paraId="21DC7B8E" w14:textId="77777777" w:rsidR="004C59A7" w:rsidRPr="004C59A7" w:rsidRDefault="004C59A7" w:rsidP="004C59A7">
      <w:pPr>
        <w:pStyle w:val="Tekstpodstawowy"/>
        <w:numPr>
          <w:ilvl w:val="0"/>
          <w:numId w:val="22"/>
        </w:numPr>
        <w:tabs>
          <w:tab w:val="left" w:pos="4539"/>
        </w:tabs>
        <w:rPr>
          <w:b w:val="0"/>
          <w:lang w:val="en-US"/>
        </w:rPr>
      </w:pPr>
      <w:r w:rsidRPr="004C59A7">
        <w:rPr>
          <w:b w:val="0"/>
          <w:lang w:val="en-US"/>
        </w:rPr>
        <w:t xml:space="preserve">Marek </w:t>
      </w:r>
      <w:proofErr w:type="spellStart"/>
      <w:r w:rsidRPr="004C59A7">
        <w:rPr>
          <w:b w:val="0"/>
          <w:lang w:val="en-US"/>
        </w:rPr>
        <w:t>Zubik</w:t>
      </w:r>
      <w:proofErr w:type="spellEnd"/>
      <w:r w:rsidRPr="004C59A7">
        <w:rPr>
          <w:b w:val="0"/>
          <w:lang w:val="en-US"/>
        </w:rPr>
        <w:t xml:space="preserve">, Jan </w:t>
      </w:r>
      <w:proofErr w:type="spellStart"/>
      <w:r w:rsidRPr="004C59A7">
        <w:rPr>
          <w:b w:val="0"/>
          <w:lang w:val="en-US"/>
        </w:rPr>
        <w:t>Podkowik</w:t>
      </w:r>
      <w:proofErr w:type="spellEnd"/>
      <w:r w:rsidRPr="004C59A7">
        <w:rPr>
          <w:b w:val="0"/>
          <w:lang w:val="en-US"/>
        </w:rPr>
        <w:t xml:space="preserve">, Robert </w:t>
      </w:r>
      <w:proofErr w:type="spellStart"/>
      <w:r w:rsidRPr="004C59A7">
        <w:rPr>
          <w:b w:val="0"/>
          <w:lang w:val="en-US"/>
        </w:rPr>
        <w:t>Rybski</w:t>
      </w:r>
      <w:proofErr w:type="spellEnd"/>
      <w:r w:rsidRPr="004C59A7">
        <w:rPr>
          <w:b w:val="0"/>
          <w:lang w:val="en-US"/>
        </w:rPr>
        <w:t xml:space="preserve">, </w:t>
      </w:r>
      <w:proofErr w:type="spellStart"/>
      <w:r w:rsidRPr="004C59A7">
        <w:rPr>
          <w:b w:val="0"/>
          <w:lang w:val="en-US"/>
        </w:rPr>
        <w:t>referat</w:t>
      </w:r>
      <w:proofErr w:type="spellEnd"/>
      <w:r w:rsidRPr="004C59A7">
        <w:rPr>
          <w:b w:val="0"/>
          <w:lang w:val="en-US"/>
        </w:rPr>
        <w:t xml:space="preserve"> </w:t>
      </w:r>
      <w:r w:rsidRPr="004C59A7">
        <w:rPr>
          <w:b w:val="0"/>
          <w:i/>
          <w:iCs/>
          <w:lang w:val="en-US"/>
        </w:rPr>
        <w:t>Data Retention Laws under constitutional scrutiny in the European Union – towards new legal standard on combating terrorism</w:t>
      </w:r>
      <w:r w:rsidRPr="004C59A7">
        <w:rPr>
          <w:b w:val="0"/>
          <w:lang w:val="en-US"/>
        </w:rPr>
        <w:t xml:space="preserve">, X </w:t>
      </w:r>
      <w:proofErr w:type="spellStart"/>
      <w:r w:rsidRPr="004C59A7">
        <w:rPr>
          <w:b w:val="0"/>
          <w:lang w:val="en-US"/>
        </w:rPr>
        <w:t>Światowy</w:t>
      </w:r>
      <w:proofErr w:type="spellEnd"/>
      <w:r w:rsidRPr="004C59A7">
        <w:rPr>
          <w:b w:val="0"/>
          <w:lang w:val="en-US"/>
        </w:rPr>
        <w:t xml:space="preserve"> </w:t>
      </w:r>
      <w:proofErr w:type="spellStart"/>
      <w:r w:rsidRPr="004C59A7">
        <w:rPr>
          <w:b w:val="0"/>
          <w:lang w:val="en-US"/>
        </w:rPr>
        <w:t>Zjazd</w:t>
      </w:r>
      <w:proofErr w:type="spellEnd"/>
      <w:r w:rsidRPr="004C59A7">
        <w:rPr>
          <w:b w:val="0"/>
          <w:lang w:val="en-US"/>
        </w:rPr>
        <w:t xml:space="preserve"> </w:t>
      </w:r>
      <w:proofErr w:type="spellStart"/>
      <w:r w:rsidRPr="004C59A7">
        <w:rPr>
          <w:b w:val="0"/>
          <w:lang w:val="en-US"/>
        </w:rPr>
        <w:t>Prawa</w:t>
      </w:r>
      <w:proofErr w:type="spellEnd"/>
      <w:r w:rsidRPr="004C59A7">
        <w:rPr>
          <w:b w:val="0"/>
          <w:lang w:val="en-US"/>
        </w:rPr>
        <w:t xml:space="preserve"> </w:t>
      </w:r>
      <w:proofErr w:type="spellStart"/>
      <w:r w:rsidRPr="004C59A7">
        <w:rPr>
          <w:b w:val="0"/>
          <w:lang w:val="en-US"/>
        </w:rPr>
        <w:t>Konstytucyjnego</w:t>
      </w:r>
      <w:proofErr w:type="spellEnd"/>
      <w:r w:rsidRPr="004C59A7">
        <w:rPr>
          <w:b w:val="0"/>
          <w:lang w:val="en-US"/>
        </w:rPr>
        <w:t xml:space="preserve">, 18-22 </w:t>
      </w:r>
      <w:proofErr w:type="spellStart"/>
      <w:r w:rsidRPr="004C59A7">
        <w:rPr>
          <w:b w:val="0"/>
          <w:lang w:val="en-US"/>
        </w:rPr>
        <w:t>czerwca</w:t>
      </w:r>
      <w:proofErr w:type="spellEnd"/>
      <w:r w:rsidRPr="004C59A7">
        <w:rPr>
          <w:b w:val="0"/>
          <w:lang w:val="en-US"/>
        </w:rPr>
        <w:t xml:space="preserve"> 2018 r., </w:t>
      </w:r>
      <w:proofErr w:type="spellStart"/>
      <w:r w:rsidRPr="004C59A7">
        <w:rPr>
          <w:b w:val="0"/>
          <w:lang w:val="en-US"/>
        </w:rPr>
        <w:t>Seul</w:t>
      </w:r>
      <w:proofErr w:type="spellEnd"/>
      <w:r w:rsidRPr="004C59A7">
        <w:rPr>
          <w:b w:val="0"/>
          <w:lang w:val="en-US"/>
        </w:rPr>
        <w:t xml:space="preserve">, Korea </w:t>
      </w:r>
      <w:proofErr w:type="spellStart"/>
      <w:r w:rsidRPr="004C59A7">
        <w:rPr>
          <w:b w:val="0"/>
          <w:lang w:val="en-US"/>
        </w:rPr>
        <w:t>Południowa</w:t>
      </w:r>
      <w:proofErr w:type="spellEnd"/>
      <w:r w:rsidRPr="004C59A7">
        <w:rPr>
          <w:b w:val="0"/>
          <w:lang w:val="en-US"/>
        </w:rPr>
        <w:t>;</w:t>
      </w:r>
    </w:p>
    <w:p w14:paraId="227CAC63" w14:textId="77777777" w:rsidR="004C59A7" w:rsidRPr="00697C64" w:rsidRDefault="004C59A7" w:rsidP="004C59A7">
      <w:pPr>
        <w:pStyle w:val="Tekstpodstawowy"/>
        <w:numPr>
          <w:ilvl w:val="0"/>
          <w:numId w:val="22"/>
        </w:numPr>
        <w:tabs>
          <w:tab w:val="left" w:pos="4539"/>
        </w:tabs>
        <w:rPr>
          <w:b w:val="0"/>
          <w:lang w:val="en-US"/>
        </w:rPr>
      </w:pPr>
      <w:r w:rsidRPr="00D21E99">
        <w:rPr>
          <w:b w:val="0"/>
          <w:lang w:val="en-US"/>
        </w:rPr>
        <w:t>M</w:t>
      </w:r>
      <w:r>
        <w:rPr>
          <w:b w:val="0"/>
          <w:lang w:val="en-US"/>
        </w:rPr>
        <w:t>arek</w:t>
      </w:r>
      <w:r w:rsidRPr="00D21E99">
        <w:rPr>
          <w:b w:val="0"/>
          <w:lang w:val="en-US"/>
        </w:rPr>
        <w:t xml:space="preserve"> </w:t>
      </w:r>
      <w:proofErr w:type="spellStart"/>
      <w:r w:rsidRPr="00D21E99">
        <w:rPr>
          <w:b w:val="0"/>
          <w:lang w:val="en-US"/>
        </w:rPr>
        <w:t>Zubik</w:t>
      </w:r>
      <w:proofErr w:type="spellEnd"/>
      <w:r w:rsidRPr="00D21E99">
        <w:rPr>
          <w:b w:val="0"/>
          <w:lang w:val="en-US"/>
        </w:rPr>
        <w:t>, J</w:t>
      </w:r>
      <w:r>
        <w:rPr>
          <w:b w:val="0"/>
          <w:lang w:val="en-US"/>
        </w:rPr>
        <w:t>an</w:t>
      </w:r>
      <w:r w:rsidRPr="00D21E99">
        <w:rPr>
          <w:b w:val="0"/>
          <w:lang w:val="en-US"/>
        </w:rPr>
        <w:t xml:space="preserve"> </w:t>
      </w:r>
      <w:proofErr w:type="spellStart"/>
      <w:r w:rsidRPr="00D21E99">
        <w:rPr>
          <w:b w:val="0"/>
          <w:lang w:val="en-US"/>
        </w:rPr>
        <w:t>Podkowik</w:t>
      </w:r>
      <w:proofErr w:type="spellEnd"/>
      <w:r w:rsidRPr="00D21E99">
        <w:rPr>
          <w:b w:val="0"/>
          <w:lang w:val="en-US"/>
        </w:rPr>
        <w:t>, R</w:t>
      </w:r>
      <w:r>
        <w:rPr>
          <w:b w:val="0"/>
          <w:lang w:val="en-US"/>
        </w:rPr>
        <w:t>obert</w:t>
      </w:r>
      <w:r w:rsidRPr="00D21E99">
        <w:rPr>
          <w:b w:val="0"/>
          <w:lang w:val="en-US"/>
        </w:rPr>
        <w:t xml:space="preserve"> </w:t>
      </w:r>
      <w:proofErr w:type="spellStart"/>
      <w:r w:rsidRPr="00D21E99">
        <w:rPr>
          <w:b w:val="0"/>
          <w:lang w:val="en-US"/>
        </w:rPr>
        <w:t>Rybski</w:t>
      </w:r>
      <w:proofErr w:type="spellEnd"/>
      <w:r w:rsidRPr="00D21E99">
        <w:rPr>
          <w:b w:val="0"/>
          <w:lang w:val="en-US"/>
        </w:rPr>
        <w:t xml:space="preserve">, </w:t>
      </w:r>
      <w:proofErr w:type="spellStart"/>
      <w:r w:rsidRPr="00D21E99">
        <w:rPr>
          <w:b w:val="0"/>
          <w:lang w:val="en-US"/>
        </w:rPr>
        <w:t>referat</w:t>
      </w:r>
      <w:proofErr w:type="spellEnd"/>
      <w:r w:rsidRPr="00D21E99">
        <w:rPr>
          <w:b w:val="0"/>
          <w:lang w:val="en-US"/>
        </w:rPr>
        <w:t xml:space="preserve"> </w:t>
      </w:r>
      <w:r w:rsidRPr="00E701B4">
        <w:rPr>
          <w:b w:val="0"/>
          <w:i/>
          <w:iCs/>
          <w:lang w:val="en-US"/>
        </w:rPr>
        <w:t xml:space="preserve">European constitutional courts towards </w:t>
      </w:r>
      <w:r w:rsidRPr="00697C64">
        <w:rPr>
          <w:b w:val="0"/>
          <w:i/>
          <w:iCs/>
          <w:lang w:val="en-US"/>
        </w:rPr>
        <w:t>data retention laws</w:t>
      </w:r>
      <w:r w:rsidRPr="00697C64">
        <w:rPr>
          <w:b w:val="0"/>
          <w:lang w:val="en-US"/>
        </w:rPr>
        <w:t xml:space="preserve">, </w:t>
      </w:r>
      <w:proofErr w:type="spellStart"/>
      <w:r w:rsidRPr="00697C64">
        <w:rPr>
          <w:b w:val="0"/>
          <w:lang w:val="en-US"/>
        </w:rPr>
        <w:t>międzynarodowa</w:t>
      </w:r>
      <w:proofErr w:type="spellEnd"/>
      <w:r w:rsidRPr="00697C64">
        <w:rPr>
          <w:b w:val="0"/>
          <w:lang w:val="en-US"/>
        </w:rPr>
        <w:t xml:space="preserve"> </w:t>
      </w:r>
      <w:proofErr w:type="spellStart"/>
      <w:r w:rsidRPr="00697C64">
        <w:rPr>
          <w:b w:val="0"/>
          <w:lang w:val="en-US"/>
        </w:rPr>
        <w:t>konferencja</w:t>
      </w:r>
      <w:proofErr w:type="spellEnd"/>
      <w:r w:rsidRPr="00697C64">
        <w:rPr>
          <w:b w:val="0"/>
          <w:lang w:val="en-US"/>
        </w:rPr>
        <w:t xml:space="preserve"> </w:t>
      </w:r>
      <w:r w:rsidRPr="00697C64">
        <w:rPr>
          <w:b w:val="0"/>
          <w:i/>
          <w:iCs/>
          <w:lang w:val="en-US"/>
        </w:rPr>
        <w:t>Identity, Security, Democracy: Challenges for Public Law</w:t>
      </w:r>
      <w:r w:rsidRPr="00697C64">
        <w:rPr>
          <w:b w:val="0"/>
          <w:lang w:val="en-US"/>
        </w:rPr>
        <w:t xml:space="preserve">, 25-27 </w:t>
      </w:r>
      <w:proofErr w:type="spellStart"/>
      <w:r w:rsidRPr="00697C64">
        <w:rPr>
          <w:b w:val="0"/>
          <w:lang w:val="en-US"/>
        </w:rPr>
        <w:t>czerwca</w:t>
      </w:r>
      <w:proofErr w:type="spellEnd"/>
      <w:r w:rsidRPr="00697C64">
        <w:rPr>
          <w:b w:val="0"/>
          <w:lang w:val="en-US"/>
        </w:rPr>
        <w:t xml:space="preserve"> 2018 r., Hong Kong;</w:t>
      </w:r>
    </w:p>
    <w:p w14:paraId="23EE157A" w14:textId="77777777" w:rsidR="004C59A7" w:rsidRPr="008C5AAB" w:rsidRDefault="004C59A7" w:rsidP="004C59A7">
      <w:pPr>
        <w:pStyle w:val="Tekstpodstawowy"/>
        <w:numPr>
          <w:ilvl w:val="0"/>
          <w:numId w:val="22"/>
        </w:numPr>
        <w:tabs>
          <w:tab w:val="left" w:pos="4539"/>
        </w:tabs>
        <w:rPr>
          <w:b w:val="0"/>
          <w:szCs w:val="24"/>
          <w:lang w:val="en-US"/>
        </w:rPr>
      </w:pPr>
      <w:r w:rsidRPr="00697C64">
        <w:rPr>
          <w:b w:val="0"/>
          <w:lang w:val="en-US"/>
        </w:rPr>
        <w:t xml:space="preserve">Marek </w:t>
      </w:r>
      <w:proofErr w:type="spellStart"/>
      <w:r w:rsidRPr="00697C64">
        <w:rPr>
          <w:b w:val="0"/>
          <w:lang w:val="en-US"/>
        </w:rPr>
        <w:t>Zubik</w:t>
      </w:r>
      <w:proofErr w:type="spellEnd"/>
      <w:r w:rsidRPr="00697C64">
        <w:rPr>
          <w:b w:val="0"/>
          <w:lang w:val="en-US"/>
        </w:rPr>
        <w:t xml:space="preserve">, Jan </w:t>
      </w:r>
      <w:proofErr w:type="spellStart"/>
      <w:r w:rsidRPr="00697C64">
        <w:rPr>
          <w:b w:val="0"/>
          <w:lang w:val="en-US"/>
        </w:rPr>
        <w:t>Podkowik</w:t>
      </w:r>
      <w:proofErr w:type="spellEnd"/>
      <w:r w:rsidRPr="00697C64">
        <w:rPr>
          <w:b w:val="0"/>
          <w:lang w:val="en-US"/>
        </w:rPr>
        <w:t xml:space="preserve">, Robert </w:t>
      </w:r>
      <w:proofErr w:type="spellStart"/>
      <w:r w:rsidRPr="00697C64">
        <w:rPr>
          <w:b w:val="0"/>
          <w:lang w:val="en-US"/>
        </w:rPr>
        <w:t>Rybski</w:t>
      </w:r>
      <w:proofErr w:type="spellEnd"/>
      <w:r w:rsidRPr="00697C64">
        <w:rPr>
          <w:b w:val="0"/>
          <w:lang w:val="en-US"/>
        </w:rPr>
        <w:t xml:space="preserve">, </w:t>
      </w:r>
      <w:proofErr w:type="spellStart"/>
      <w:r w:rsidRPr="00697C64">
        <w:rPr>
          <w:b w:val="0"/>
          <w:lang w:val="en-US"/>
        </w:rPr>
        <w:t>referat</w:t>
      </w:r>
      <w:proofErr w:type="spellEnd"/>
      <w:r w:rsidRPr="00697C64">
        <w:rPr>
          <w:b w:val="0"/>
          <w:i/>
          <w:iCs/>
          <w:szCs w:val="24"/>
          <w:lang w:val="en-US"/>
        </w:rPr>
        <w:t xml:space="preserve"> Judicial Dialogue in Europe. Between harmony and cacophony on the example of personal data protection</w:t>
      </w:r>
      <w:r w:rsidRPr="00697C64">
        <w:rPr>
          <w:b w:val="0"/>
          <w:lang w:val="en-US"/>
        </w:rPr>
        <w:t xml:space="preserve">, </w:t>
      </w:r>
      <w:proofErr w:type="spellStart"/>
      <w:r w:rsidRPr="00697C64">
        <w:rPr>
          <w:b w:val="0"/>
          <w:szCs w:val="24"/>
          <w:lang w:val="en-US"/>
        </w:rPr>
        <w:t>międzynarodowa</w:t>
      </w:r>
      <w:proofErr w:type="spellEnd"/>
      <w:r w:rsidRPr="00697C64">
        <w:rPr>
          <w:b w:val="0"/>
          <w:szCs w:val="24"/>
          <w:lang w:val="en-US"/>
        </w:rPr>
        <w:t xml:space="preserve"> </w:t>
      </w:r>
      <w:proofErr w:type="spellStart"/>
      <w:r w:rsidRPr="00697C64">
        <w:rPr>
          <w:b w:val="0"/>
          <w:szCs w:val="24"/>
          <w:lang w:val="en-US"/>
        </w:rPr>
        <w:t>konferencja</w:t>
      </w:r>
      <w:proofErr w:type="spellEnd"/>
      <w:r w:rsidRPr="00697C64">
        <w:rPr>
          <w:b w:val="0"/>
          <w:szCs w:val="24"/>
          <w:lang w:val="en-US"/>
        </w:rPr>
        <w:t xml:space="preserve"> </w:t>
      </w:r>
      <w:r w:rsidRPr="00697C64">
        <w:rPr>
          <w:b w:val="0"/>
          <w:i/>
          <w:iCs/>
          <w:szCs w:val="24"/>
          <w:lang w:val="en-US"/>
        </w:rPr>
        <w:t xml:space="preserve">Public </w:t>
      </w:r>
      <w:r w:rsidRPr="008C5AAB">
        <w:rPr>
          <w:b w:val="0"/>
          <w:i/>
          <w:iCs/>
          <w:szCs w:val="24"/>
          <w:lang w:val="en-US"/>
        </w:rPr>
        <w:t>Law in Times of Change?</w:t>
      </w:r>
      <w:r w:rsidRPr="008C5AAB">
        <w:rPr>
          <w:b w:val="0"/>
          <w:szCs w:val="24"/>
          <w:lang w:val="en-US"/>
        </w:rPr>
        <w:t xml:space="preserve">, Santiago de Chile, 1-3 </w:t>
      </w:r>
      <w:proofErr w:type="spellStart"/>
      <w:r w:rsidRPr="008C5AAB">
        <w:rPr>
          <w:b w:val="0"/>
          <w:szCs w:val="24"/>
          <w:lang w:val="en-US"/>
        </w:rPr>
        <w:t>lipca</w:t>
      </w:r>
      <w:proofErr w:type="spellEnd"/>
      <w:r w:rsidRPr="008C5AAB">
        <w:rPr>
          <w:b w:val="0"/>
          <w:szCs w:val="24"/>
          <w:lang w:val="en-US"/>
        </w:rPr>
        <w:t xml:space="preserve"> 2019 r., </w:t>
      </w:r>
      <w:proofErr w:type="spellStart"/>
      <w:r w:rsidRPr="008C5AAB">
        <w:rPr>
          <w:b w:val="0"/>
          <w:szCs w:val="24"/>
          <w:lang w:val="en-US"/>
        </w:rPr>
        <w:t>organizator</w:t>
      </w:r>
      <w:proofErr w:type="spellEnd"/>
      <w:r w:rsidRPr="008C5AAB">
        <w:rPr>
          <w:b w:val="0"/>
          <w:szCs w:val="24"/>
          <w:lang w:val="en-US"/>
        </w:rPr>
        <w:t>: International Society of Public Law;</w:t>
      </w:r>
    </w:p>
    <w:p w14:paraId="7FBAB60B" w14:textId="77777777" w:rsidR="004C59A7" w:rsidRPr="008C5AAB" w:rsidRDefault="004C59A7" w:rsidP="004C59A7">
      <w:pPr>
        <w:pStyle w:val="Tekstpodstawowy"/>
        <w:numPr>
          <w:ilvl w:val="0"/>
          <w:numId w:val="22"/>
        </w:numPr>
        <w:tabs>
          <w:tab w:val="left" w:pos="4539"/>
        </w:tabs>
        <w:rPr>
          <w:b w:val="0"/>
          <w:szCs w:val="24"/>
          <w:lang w:val="en-US"/>
        </w:rPr>
      </w:pPr>
      <w:r w:rsidRPr="008C5AAB">
        <w:rPr>
          <w:b w:val="0"/>
          <w:szCs w:val="24"/>
          <w:lang w:val="en-US"/>
        </w:rPr>
        <w:t xml:space="preserve">Jan </w:t>
      </w:r>
      <w:proofErr w:type="spellStart"/>
      <w:r w:rsidRPr="008C5AAB">
        <w:rPr>
          <w:b w:val="0"/>
          <w:szCs w:val="24"/>
          <w:lang w:val="en-US"/>
        </w:rPr>
        <w:t>Podkowik</w:t>
      </w:r>
      <w:proofErr w:type="spellEnd"/>
      <w:r w:rsidRPr="008C5AAB">
        <w:rPr>
          <w:b w:val="0"/>
          <w:szCs w:val="24"/>
          <w:lang w:val="en-US"/>
        </w:rPr>
        <w:t xml:space="preserve">, </w:t>
      </w:r>
      <w:proofErr w:type="spellStart"/>
      <w:r w:rsidRPr="008C5AAB">
        <w:rPr>
          <w:b w:val="0"/>
          <w:szCs w:val="24"/>
          <w:lang w:val="en-US"/>
        </w:rPr>
        <w:t>referat</w:t>
      </w:r>
      <w:proofErr w:type="spellEnd"/>
      <w:r w:rsidRPr="008C5AAB">
        <w:rPr>
          <w:b w:val="0"/>
          <w:i/>
          <w:iCs/>
          <w:szCs w:val="24"/>
          <w:lang w:val="en-US"/>
        </w:rPr>
        <w:t xml:space="preserve"> Accountability in the robotic era. Towards new effective remedies to protect individuals?</w:t>
      </w:r>
      <w:r w:rsidRPr="008C5AAB">
        <w:rPr>
          <w:b w:val="0"/>
          <w:szCs w:val="24"/>
          <w:lang w:val="en-US"/>
        </w:rPr>
        <w:t xml:space="preserve">, </w:t>
      </w:r>
      <w:proofErr w:type="spellStart"/>
      <w:r w:rsidRPr="008C5AAB">
        <w:rPr>
          <w:b w:val="0"/>
          <w:szCs w:val="24"/>
          <w:lang w:val="en-US"/>
        </w:rPr>
        <w:t>międzynarodowa</w:t>
      </w:r>
      <w:proofErr w:type="spellEnd"/>
      <w:r w:rsidRPr="008C5AAB">
        <w:rPr>
          <w:b w:val="0"/>
          <w:szCs w:val="24"/>
          <w:lang w:val="en-US"/>
        </w:rPr>
        <w:t xml:space="preserve"> </w:t>
      </w:r>
      <w:proofErr w:type="spellStart"/>
      <w:r w:rsidRPr="008C5AAB">
        <w:rPr>
          <w:b w:val="0"/>
          <w:szCs w:val="24"/>
          <w:lang w:val="en-US"/>
        </w:rPr>
        <w:t>konferencja</w:t>
      </w:r>
      <w:proofErr w:type="spellEnd"/>
      <w:r w:rsidRPr="008C5AAB">
        <w:rPr>
          <w:b w:val="0"/>
          <w:szCs w:val="24"/>
          <w:lang w:val="en-US"/>
        </w:rPr>
        <w:t xml:space="preserve"> </w:t>
      </w:r>
      <w:r w:rsidRPr="008C5AAB">
        <w:rPr>
          <w:b w:val="0"/>
          <w:i/>
          <w:iCs/>
          <w:szCs w:val="24"/>
          <w:lang w:val="en-US"/>
        </w:rPr>
        <w:t>Public Law in Times of Change?</w:t>
      </w:r>
      <w:r w:rsidRPr="008C5AAB">
        <w:rPr>
          <w:b w:val="0"/>
          <w:szCs w:val="24"/>
          <w:lang w:val="en-US"/>
        </w:rPr>
        <w:t xml:space="preserve">, Santiago de Chile, 1-3 </w:t>
      </w:r>
      <w:proofErr w:type="spellStart"/>
      <w:r w:rsidRPr="008C5AAB">
        <w:rPr>
          <w:b w:val="0"/>
          <w:szCs w:val="24"/>
          <w:lang w:val="en-US"/>
        </w:rPr>
        <w:t>lipca</w:t>
      </w:r>
      <w:proofErr w:type="spellEnd"/>
      <w:r w:rsidRPr="008C5AAB">
        <w:rPr>
          <w:b w:val="0"/>
          <w:szCs w:val="24"/>
          <w:lang w:val="en-US"/>
        </w:rPr>
        <w:t xml:space="preserve"> 2019 r., </w:t>
      </w:r>
      <w:proofErr w:type="spellStart"/>
      <w:r w:rsidRPr="008C5AAB">
        <w:rPr>
          <w:b w:val="0"/>
          <w:szCs w:val="24"/>
          <w:lang w:val="en-US"/>
        </w:rPr>
        <w:t>organizator</w:t>
      </w:r>
      <w:proofErr w:type="spellEnd"/>
      <w:r w:rsidRPr="008C5AAB">
        <w:rPr>
          <w:b w:val="0"/>
          <w:szCs w:val="24"/>
          <w:lang w:val="en-US"/>
        </w:rPr>
        <w:t>: International Society of Public Law;</w:t>
      </w:r>
    </w:p>
    <w:p w14:paraId="38E6C433" w14:textId="77777777" w:rsidR="004C59A7" w:rsidRPr="004C7529" w:rsidRDefault="004C59A7" w:rsidP="004C59A7">
      <w:pPr>
        <w:pStyle w:val="Tekstpodstawowy"/>
        <w:tabs>
          <w:tab w:val="left" w:pos="4539"/>
        </w:tabs>
        <w:rPr>
          <w:b w:val="0"/>
          <w:lang w:val="en-US"/>
        </w:rPr>
      </w:pPr>
    </w:p>
    <w:p w14:paraId="0801AA47" w14:textId="77777777" w:rsidR="004C59A7" w:rsidRDefault="004C59A7" w:rsidP="004C59A7">
      <w:pPr>
        <w:pStyle w:val="Tekstpodstawowy"/>
        <w:tabs>
          <w:tab w:val="left" w:pos="4539"/>
        </w:tabs>
        <w:rPr>
          <w:b w:val="0"/>
        </w:rPr>
      </w:pPr>
      <w:r w:rsidRPr="004C7529">
        <w:rPr>
          <w:bCs/>
        </w:rPr>
        <w:t>23) streszczenie osiągniętych wyników (cel badań naukowych lub prac rozwojowych, opis najważniejszych osiągnięć, w tym o wykorzystaniu praktycznym uzyskanych wyników):</w:t>
      </w:r>
      <w:r>
        <w:rPr>
          <w:bCs/>
        </w:rPr>
        <w:t xml:space="preserve"> </w:t>
      </w:r>
      <w:r w:rsidRPr="005A1F77">
        <w:rPr>
          <w:b w:val="0"/>
        </w:rPr>
        <w:t>w trakcie opracowywania.</w:t>
      </w:r>
    </w:p>
    <w:p w14:paraId="369BF872" w14:textId="77777777" w:rsidR="00CE7869" w:rsidRDefault="00CE7869" w:rsidP="004C59A7">
      <w:pPr>
        <w:pStyle w:val="Tekstpodstawowy"/>
        <w:tabs>
          <w:tab w:val="left" w:pos="4539"/>
        </w:tabs>
        <w:rPr>
          <w:b w:val="0"/>
        </w:rPr>
      </w:pPr>
    </w:p>
    <w:p w14:paraId="1351A93D" w14:textId="77777777" w:rsidR="004C59A7" w:rsidRPr="004C59A7" w:rsidRDefault="004C59A7" w:rsidP="004C59A7">
      <w:pPr>
        <w:pStyle w:val="Tekstpodstawowy"/>
        <w:tabs>
          <w:tab w:val="left" w:pos="4539"/>
        </w:tabs>
        <w:spacing w:line="276" w:lineRule="auto"/>
        <w:jc w:val="left"/>
        <w:rPr>
          <w:b w:val="0"/>
          <w:bCs/>
          <w:szCs w:val="24"/>
        </w:rPr>
      </w:pPr>
    </w:p>
    <w:p w14:paraId="22900C3C" w14:textId="77777777" w:rsidR="000B1247" w:rsidRPr="00F1147B" w:rsidRDefault="000B1247" w:rsidP="000B1247">
      <w:pPr>
        <w:pStyle w:val="Tekstpodstawowy"/>
        <w:tabs>
          <w:tab w:val="left" w:pos="1080"/>
        </w:tabs>
        <w:spacing w:line="276" w:lineRule="auto"/>
        <w:ind w:left="360"/>
        <w:rPr>
          <w:spacing w:val="20"/>
          <w:szCs w:val="24"/>
        </w:rPr>
      </w:pPr>
      <w:bookmarkStart w:id="1" w:name="_GoBack"/>
      <w:bookmarkEnd w:id="1"/>
    </w:p>
    <w:p w14:paraId="0B322255" w14:textId="77777777" w:rsidR="000B1247" w:rsidRPr="000B1247" w:rsidRDefault="000B1247" w:rsidP="000B1247">
      <w:pPr>
        <w:pStyle w:val="Tekstpodstawowy"/>
        <w:tabs>
          <w:tab w:val="left" w:pos="1080"/>
        </w:tabs>
        <w:spacing w:line="276" w:lineRule="auto"/>
        <w:jc w:val="center"/>
        <w:rPr>
          <w:spacing w:val="20"/>
          <w:sz w:val="32"/>
          <w:szCs w:val="32"/>
        </w:rPr>
      </w:pPr>
      <w:r w:rsidRPr="000B1247">
        <w:rPr>
          <w:spacing w:val="20"/>
          <w:sz w:val="32"/>
          <w:szCs w:val="32"/>
        </w:rPr>
        <w:t>NAGRODY I WYRÓŻNIENIA</w:t>
      </w:r>
    </w:p>
    <w:p w14:paraId="1D5BC3C3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b/>
          <w:spacing w:val="20"/>
          <w:sz w:val="24"/>
          <w:szCs w:val="24"/>
        </w:rPr>
      </w:pPr>
    </w:p>
    <w:p w14:paraId="6471E21C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bCs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>1) nazwa nagrody lub wyróżnienia:</w:t>
      </w:r>
      <w:r w:rsidRPr="00F1147B">
        <w:rPr>
          <w:rFonts w:ascii="Garamond" w:hAnsi="Garamond"/>
          <w:b/>
          <w:spacing w:val="20"/>
          <w:sz w:val="24"/>
          <w:szCs w:val="24"/>
        </w:rPr>
        <w:t xml:space="preserve"> </w:t>
      </w:r>
      <w:r>
        <w:rPr>
          <w:rFonts w:ascii="Garamond" w:hAnsi="Garamond"/>
          <w:b/>
          <w:spacing w:val="20"/>
          <w:sz w:val="24"/>
          <w:szCs w:val="24"/>
        </w:rPr>
        <w:t>w</w:t>
      </w:r>
      <w:r w:rsidRPr="00F1147B">
        <w:rPr>
          <w:rFonts w:ascii="Garamond" w:hAnsi="Garamond"/>
          <w:b/>
          <w:spacing w:val="20"/>
          <w:sz w:val="24"/>
          <w:szCs w:val="24"/>
        </w:rPr>
        <w:t>yróżnienie Rektora UW „w uznaniu zasług dla rozwoju i prestiżu U</w:t>
      </w:r>
      <w:r>
        <w:rPr>
          <w:rFonts w:ascii="Garamond" w:hAnsi="Garamond"/>
          <w:b/>
          <w:spacing w:val="20"/>
          <w:sz w:val="24"/>
          <w:szCs w:val="24"/>
        </w:rPr>
        <w:t xml:space="preserve">niwersytetu </w:t>
      </w:r>
      <w:r w:rsidRPr="00F1147B">
        <w:rPr>
          <w:rFonts w:ascii="Garamond" w:hAnsi="Garamond"/>
          <w:b/>
          <w:spacing w:val="20"/>
          <w:sz w:val="24"/>
          <w:szCs w:val="24"/>
        </w:rPr>
        <w:t>W</w:t>
      </w:r>
      <w:r>
        <w:rPr>
          <w:rFonts w:ascii="Garamond" w:hAnsi="Garamond"/>
          <w:b/>
          <w:spacing w:val="20"/>
          <w:sz w:val="24"/>
          <w:szCs w:val="24"/>
        </w:rPr>
        <w:t>arszawskiego</w:t>
      </w:r>
      <w:r w:rsidRPr="00F1147B">
        <w:rPr>
          <w:rFonts w:ascii="Garamond" w:hAnsi="Garamond"/>
          <w:b/>
          <w:spacing w:val="20"/>
          <w:sz w:val="24"/>
          <w:szCs w:val="24"/>
        </w:rPr>
        <w:t>”</w:t>
      </w:r>
      <w:r>
        <w:rPr>
          <w:rFonts w:ascii="Garamond" w:hAnsi="Garamond"/>
          <w:bCs/>
          <w:spacing w:val="20"/>
          <w:sz w:val="24"/>
          <w:szCs w:val="24"/>
        </w:rPr>
        <w:t>;</w:t>
      </w:r>
    </w:p>
    <w:p w14:paraId="7FFC36F1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09D4B58A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 xml:space="preserve">2) nazwa organu lub instytucji przyznającej nagrodę: </w:t>
      </w:r>
      <w:r w:rsidRPr="00F1147B">
        <w:rPr>
          <w:rFonts w:ascii="Garamond" w:hAnsi="Garamond"/>
          <w:b/>
          <w:bCs/>
          <w:spacing w:val="20"/>
          <w:sz w:val="24"/>
          <w:szCs w:val="24"/>
        </w:rPr>
        <w:t>Rektor UW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40451785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35A41F7C" w14:textId="77777777" w:rsidR="000B1247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>3) charakter nagrody (indywidualna, zespołowa, dla jednostki naukowej):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 w:rsidRPr="00F1147B">
        <w:rPr>
          <w:rFonts w:ascii="Garamond" w:hAnsi="Garamond"/>
          <w:b/>
          <w:bCs/>
          <w:spacing w:val="20"/>
          <w:sz w:val="24"/>
          <w:szCs w:val="24"/>
        </w:rPr>
        <w:t>indywidualna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7458AD8A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09066AA4" w14:textId="77777777" w:rsidR="000B1247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>4) rodzaj działalności uhonorowanej nagrodą (działalność naukowa lub naukowo-badawcza, osiągnięcia naukowo-techniczne, osiągnięcia naukowe lub artystyczne, wybitny dorobek naukowy lub artystyczny, osiągnięcia będące podstawą nadania stopnia doktora habilitowanego, wyróżniona rozprawa doktorska, zastosowanie praktyczne wyników badań naukowych lub prac rozwojowych, inne):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 w:rsidRPr="00F1147B">
        <w:rPr>
          <w:rFonts w:ascii="Garamond" w:hAnsi="Garamond"/>
          <w:b/>
          <w:bCs/>
          <w:spacing w:val="20"/>
          <w:sz w:val="24"/>
          <w:szCs w:val="24"/>
        </w:rPr>
        <w:t>całokształt działalności w UW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5635D172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69B0E145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>5) kraj, w którym przyznano nagrodę lub wyróżnienie: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 w:rsidRPr="00485C87">
        <w:rPr>
          <w:rFonts w:ascii="Garamond" w:hAnsi="Garamond"/>
          <w:b/>
          <w:bCs/>
          <w:spacing w:val="20"/>
          <w:sz w:val="24"/>
          <w:szCs w:val="24"/>
        </w:rPr>
        <w:t>Polska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41BF129F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5A3A2F95" w14:textId="77777777" w:rsidR="000B1247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>6) imiona i nazwisko oraz tytuł lub stopień naukowy laureata nagrody lub wyróżnienia: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 w:rsidRPr="00485C87">
        <w:rPr>
          <w:rFonts w:ascii="Garamond" w:hAnsi="Garamond"/>
          <w:b/>
          <w:bCs/>
          <w:spacing w:val="20"/>
          <w:sz w:val="24"/>
          <w:szCs w:val="24"/>
        </w:rPr>
        <w:t>prof. ucz. dr hab. Ryszard Piotrowski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05404E75" w14:textId="77777777" w:rsidR="000B1247" w:rsidRPr="00F1147B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0F0EA47E" w14:textId="77777777" w:rsidR="000B1247" w:rsidRPr="00485C87" w:rsidRDefault="000B1247" w:rsidP="000B1247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F1147B">
        <w:rPr>
          <w:rFonts w:ascii="Garamond" w:hAnsi="Garamond"/>
          <w:spacing w:val="20"/>
          <w:sz w:val="24"/>
          <w:szCs w:val="24"/>
        </w:rPr>
        <w:t>7) rok przyznania nagrody lub wyróżnienia:</w:t>
      </w:r>
      <w:r>
        <w:rPr>
          <w:rFonts w:ascii="Garamond" w:hAnsi="Garamond"/>
          <w:spacing w:val="20"/>
          <w:sz w:val="24"/>
          <w:szCs w:val="24"/>
        </w:rPr>
        <w:t xml:space="preserve"> </w:t>
      </w:r>
      <w:r w:rsidRPr="00485C87">
        <w:rPr>
          <w:rFonts w:ascii="Garamond" w:hAnsi="Garamond"/>
          <w:b/>
          <w:bCs/>
          <w:spacing w:val="20"/>
          <w:sz w:val="24"/>
          <w:szCs w:val="24"/>
        </w:rPr>
        <w:t>2019</w:t>
      </w:r>
      <w:r>
        <w:rPr>
          <w:rFonts w:ascii="Garamond" w:hAnsi="Garamond"/>
          <w:spacing w:val="20"/>
          <w:sz w:val="24"/>
          <w:szCs w:val="24"/>
        </w:rPr>
        <w:t>.</w:t>
      </w:r>
    </w:p>
    <w:p w14:paraId="469EA7B1" w14:textId="77777777" w:rsidR="006663A6" w:rsidRPr="004C59A7" w:rsidRDefault="006663A6" w:rsidP="00172E82">
      <w:pPr>
        <w:pStyle w:val="Akapitzlist"/>
        <w:spacing w:after="0" w:line="276" w:lineRule="auto"/>
        <w:ind w:left="0"/>
        <w:rPr>
          <w:rFonts w:ascii="Garamond" w:hAnsi="Garamond" w:cs="Times New Roman"/>
          <w:bCs/>
          <w:sz w:val="24"/>
          <w:szCs w:val="24"/>
          <w:lang w:eastAsia="pl-PL"/>
        </w:rPr>
      </w:pPr>
    </w:p>
    <w:sectPr w:rsidR="006663A6" w:rsidRPr="004C59A7" w:rsidSect="00F86F7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1F203" w14:textId="77777777" w:rsidR="00D0468A" w:rsidRDefault="00D0468A" w:rsidP="0072270D">
      <w:pPr>
        <w:spacing w:after="0" w:line="240" w:lineRule="auto"/>
      </w:pPr>
      <w:r>
        <w:separator/>
      </w:r>
    </w:p>
  </w:endnote>
  <w:endnote w:type="continuationSeparator" w:id="0">
    <w:p w14:paraId="0D7DD9D2" w14:textId="77777777" w:rsidR="00D0468A" w:rsidRDefault="00D0468A" w:rsidP="007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03DDC" w14:textId="77777777" w:rsidR="00D0468A" w:rsidRDefault="00D0468A" w:rsidP="0072270D">
      <w:pPr>
        <w:spacing w:after="0" w:line="240" w:lineRule="auto"/>
      </w:pPr>
      <w:r>
        <w:separator/>
      </w:r>
    </w:p>
  </w:footnote>
  <w:footnote w:type="continuationSeparator" w:id="0">
    <w:p w14:paraId="3CFF55FA" w14:textId="77777777" w:rsidR="00D0468A" w:rsidRDefault="00D0468A" w:rsidP="0072270D">
      <w:pPr>
        <w:spacing w:after="0" w:line="240" w:lineRule="auto"/>
      </w:pPr>
      <w:r>
        <w:continuationSeparator/>
      </w:r>
    </w:p>
  </w:footnote>
  <w:footnote w:id="1">
    <w:p w14:paraId="32CD15C6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2">
    <w:p w14:paraId="00C91AA2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3">
    <w:p w14:paraId="3E0F7A31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4">
    <w:p w14:paraId="72CF6C43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5">
    <w:p w14:paraId="1A793011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6">
    <w:p w14:paraId="3635BB0B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7">
    <w:p w14:paraId="465557AF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8">
    <w:p w14:paraId="5311A160" w14:textId="77777777" w:rsidR="00F506D1" w:rsidRPr="000B3A25" w:rsidRDefault="00F506D1" w:rsidP="002F7332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9">
    <w:p w14:paraId="0FE8365A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10">
    <w:p w14:paraId="5A79C5ED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11">
    <w:p w14:paraId="0CAB0DE3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12">
    <w:p w14:paraId="19406973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13">
    <w:p w14:paraId="1D3D2A8A" w14:textId="77777777" w:rsidR="00F506D1" w:rsidRPr="000B3A25" w:rsidRDefault="00F506D1" w:rsidP="008B4C3C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14">
    <w:p w14:paraId="4E95A149" w14:textId="77777777" w:rsidR="00F506D1" w:rsidRPr="000B3A25" w:rsidRDefault="00F506D1" w:rsidP="008B4C3C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15">
    <w:p w14:paraId="242C8CBF" w14:textId="77777777" w:rsidR="00F506D1" w:rsidRPr="000B3A25" w:rsidRDefault="00F506D1" w:rsidP="00F377DC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16">
    <w:p w14:paraId="5C20323C" w14:textId="77777777" w:rsidR="00F506D1" w:rsidRPr="000B3A25" w:rsidRDefault="00F506D1" w:rsidP="00F377DC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17">
    <w:p w14:paraId="1B77DA1E" w14:textId="77777777" w:rsidR="006A684D" w:rsidRPr="000B3A25" w:rsidRDefault="006A684D" w:rsidP="006A684D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18">
    <w:p w14:paraId="6DEFD194" w14:textId="77777777" w:rsidR="00560D81" w:rsidRPr="000B3A25" w:rsidRDefault="00560D81" w:rsidP="00560D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19">
    <w:p w14:paraId="36D641DD" w14:textId="77777777" w:rsidR="006A684D" w:rsidRPr="000B3A25" w:rsidRDefault="006A684D" w:rsidP="006A684D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20">
    <w:p w14:paraId="7E65407E" w14:textId="77777777" w:rsidR="00240CBD" w:rsidRPr="000B3A25" w:rsidRDefault="00240CBD" w:rsidP="00240CBD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21">
    <w:p w14:paraId="1AA20981" w14:textId="77777777" w:rsidR="006A684D" w:rsidRPr="000B3A25" w:rsidRDefault="006A684D" w:rsidP="006A684D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22">
    <w:p w14:paraId="2076A062" w14:textId="77777777" w:rsidR="00240CBD" w:rsidRPr="000B3A25" w:rsidRDefault="00240CBD" w:rsidP="00240CBD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23">
    <w:p w14:paraId="171D4290" w14:textId="77777777" w:rsidR="00631B56" w:rsidRPr="000B3A25" w:rsidRDefault="00631B56" w:rsidP="00631B56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24">
    <w:p w14:paraId="588F5BB6" w14:textId="77777777" w:rsidR="00631B56" w:rsidRPr="000B3A25" w:rsidRDefault="00631B56" w:rsidP="00631B56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25">
    <w:p w14:paraId="0EBE4750" w14:textId="77777777" w:rsidR="00631B56" w:rsidRPr="000B3A25" w:rsidRDefault="00631B56" w:rsidP="00631B56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26">
    <w:p w14:paraId="34C274A5" w14:textId="77777777" w:rsidR="00631B56" w:rsidRPr="000B3A25" w:rsidRDefault="00631B56" w:rsidP="00631B56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27">
    <w:p w14:paraId="2BA727ED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28">
    <w:p w14:paraId="46B3803F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29">
    <w:p w14:paraId="6F4BBFDC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30">
    <w:p w14:paraId="480C45FF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31">
    <w:p w14:paraId="1ECDBF01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32">
    <w:p w14:paraId="56254EE5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33">
    <w:p w14:paraId="7050969B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Chodzi o adres strony internetowej </w:t>
      </w:r>
      <w:r w:rsidRPr="000B3A25">
        <w:rPr>
          <w:rFonts w:ascii="Garamond" w:hAnsi="Garamond" w:cs="Times New Roman"/>
          <w:szCs w:val="24"/>
        </w:rPr>
        <w:t>zawierającej pełny tekst artykułu naukowego, jeżeli znajduje się w otwartym dostępie, albo adres strony internetowej zawierającej informacje o artykule.</w:t>
      </w:r>
    </w:p>
  </w:footnote>
  <w:footnote w:id="34">
    <w:p w14:paraId="5EAEBC55" w14:textId="77777777" w:rsidR="007A5681" w:rsidRPr="000B3A25" w:rsidRDefault="007A5681" w:rsidP="007A5681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35">
    <w:p w14:paraId="3098BB5F" w14:textId="77777777" w:rsidR="00F506D1" w:rsidRPr="000B3A25" w:rsidRDefault="00F506D1" w:rsidP="0041293A">
      <w:pPr>
        <w:pStyle w:val="Tekstprzypisudolnego"/>
        <w:rPr>
          <w:rFonts w:ascii="Garamond" w:hAnsi="Garamond"/>
        </w:rPr>
      </w:pPr>
      <w:r w:rsidRPr="000B3A25">
        <w:rPr>
          <w:rStyle w:val="Odwoanieprzypisudolnego"/>
          <w:rFonts w:ascii="Garamond" w:hAnsi="Garamond"/>
        </w:rPr>
        <w:footnoteRef/>
      </w:r>
      <w:r w:rsidRPr="000B3A25">
        <w:rPr>
          <w:rFonts w:ascii="Garamond" w:hAnsi="Garamond"/>
        </w:rPr>
        <w:t xml:space="preserve"> Np. wyd. 1, wyd. 3 itp.</w:t>
      </w:r>
    </w:p>
  </w:footnote>
  <w:footnote w:id="36">
    <w:p w14:paraId="6E58E727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37">
    <w:p w14:paraId="63A8B37C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  <w:footnote w:id="38">
    <w:p w14:paraId="59FA80AD" w14:textId="77777777" w:rsidR="00F506D1" w:rsidRPr="000B3A25" w:rsidRDefault="00F506D1" w:rsidP="0041293A">
      <w:pPr>
        <w:pStyle w:val="Tekstprzypisudolnego"/>
        <w:rPr>
          <w:rFonts w:ascii="Garamond" w:hAnsi="Garamond" w:cs="Times New Roman"/>
        </w:rPr>
      </w:pPr>
      <w:r w:rsidRPr="000B3A25">
        <w:rPr>
          <w:rStyle w:val="Odwoanieprzypisudolnego"/>
          <w:rFonts w:ascii="Garamond" w:hAnsi="Garamond" w:cs="Times New Roman"/>
        </w:rPr>
        <w:footnoteRef/>
      </w:r>
      <w:r w:rsidRPr="000B3A25">
        <w:rPr>
          <w:rFonts w:ascii="Garamond" w:hAnsi="Garamond" w:cs="Times New Roman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multilevel"/>
    <w:tmpl w:val="0000000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99B3C54"/>
    <w:multiLevelType w:val="hybridMultilevel"/>
    <w:tmpl w:val="D550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3349"/>
    <w:multiLevelType w:val="hybridMultilevel"/>
    <w:tmpl w:val="6B844852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4F0C"/>
    <w:multiLevelType w:val="hybridMultilevel"/>
    <w:tmpl w:val="AC7A725A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95FD2"/>
    <w:multiLevelType w:val="hybridMultilevel"/>
    <w:tmpl w:val="76984388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4A2F"/>
    <w:multiLevelType w:val="hybridMultilevel"/>
    <w:tmpl w:val="639007FC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A1108"/>
    <w:multiLevelType w:val="hybridMultilevel"/>
    <w:tmpl w:val="0EE6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D1B06"/>
    <w:multiLevelType w:val="hybridMultilevel"/>
    <w:tmpl w:val="B8483028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67B7B"/>
    <w:multiLevelType w:val="hybridMultilevel"/>
    <w:tmpl w:val="BCA22532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F7E19"/>
    <w:multiLevelType w:val="hybridMultilevel"/>
    <w:tmpl w:val="90D8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013CD"/>
    <w:multiLevelType w:val="hybridMultilevel"/>
    <w:tmpl w:val="8BAE07B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A30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B6865"/>
    <w:multiLevelType w:val="hybridMultilevel"/>
    <w:tmpl w:val="901C0DCA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61A57"/>
    <w:multiLevelType w:val="hybridMultilevel"/>
    <w:tmpl w:val="876CBD9C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66D23"/>
    <w:multiLevelType w:val="hybridMultilevel"/>
    <w:tmpl w:val="6158F376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A7221"/>
    <w:multiLevelType w:val="hybridMultilevel"/>
    <w:tmpl w:val="5394D33C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E6A0F"/>
    <w:multiLevelType w:val="hybridMultilevel"/>
    <w:tmpl w:val="86BC4E42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47235"/>
    <w:multiLevelType w:val="hybridMultilevel"/>
    <w:tmpl w:val="7C0EA1CC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40E46"/>
    <w:multiLevelType w:val="hybridMultilevel"/>
    <w:tmpl w:val="F028F71C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FF2"/>
    <w:multiLevelType w:val="hybridMultilevel"/>
    <w:tmpl w:val="5F42CA72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10"/>
  </w:num>
  <w:num w:numId="15">
    <w:abstractNumId w:val="15"/>
  </w:num>
  <w:num w:numId="16">
    <w:abstractNumId w:val="4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C5"/>
    <w:rsid w:val="0000647C"/>
    <w:rsid w:val="00036A90"/>
    <w:rsid w:val="00045353"/>
    <w:rsid w:val="000872E0"/>
    <w:rsid w:val="000B1247"/>
    <w:rsid w:val="000B3A25"/>
    <w:rsid w:val="000D2ED2"/>
    <w:rsid w:val="000D5258"/>
    <w:rsid w:val="000E7A6D"/>
    <w:rsid w:val="000F28F8"/>
    <w:rsid w:val="00104AEB"/>
    <w:rsid w:val="00106559"/>
    <w:rsid w:val="00107219"/>
    <w:rsid w:val="0016706A"/>
    <w:rsid w:val="0017159E"/>
    <w:rsid w:val="00172E82"/>
    <w:rsid w:val="001748A9"/>
    <w:rsid w:val="00193A83"/>
    <w:rsid w:val="001A3EA2"/>
    <w:rsid w:val="001A694B"/>
    <w:rsid w:val="001D286E"/>
    <w:rsid w:val="001F5756"/>
    <w:rsid w:val="00240CBD"/>
    <w:rsid w:val="00254199"/>
    <w:rsid w:val="002735F8"/>
    <w:rsid w:val="002760A6"/>
    <w:rsid w:val="00276A11"/>
    <w:rsid w:val="00280940"/>
    <w:rsid w:val="002B65C5"/>
    <w:rsid w:val="002E39ED"/>
    <w:rsid w:val="002E5A9B"/>
    <w:rsid w:val="002F7332"/>
    <w:rsid w:val="00305050"/>
    <w:rsid w:val="00310192"/>
    <w:rsid w:val="00313852"/>
    <w:rsid w:val="0034582E"/>
    <w:rsid w:val="00353EB5"/>
    <w:rsid w:val="00362B13"/>
    <w:rsid w:val="00394BBC"/>
    <w:rsid w:val="003B1696"/>
    <w:rsid w:val="003E7759"/>
    <w:rsid w:val="003F300E"/>
    <w:rsid w:val="00406F7D"/>
    <w:rsid w:val="0041293A"/>
    <w:rsid w:val="00463C26"/>
    <w:rsid w:val="004A5164"/>
    <w:rsid w:val="004A6A46"/>
    <w:rsid w:val="004C59A7"/>
    <w:rsid w:val="004D1366"/>
    <w:rsid w:val="004E68E3"/>
    <w:rsid w:val="00507814"/>
    <w:rsid w:val="005201F1"/>
    <w:rsid w:val="00552377"/>
    <w:rsid w:val="00554363"/>
    <w:rsid w:val="00556D9B"/>
    <w:rsid w:val="00560D81"/>
    <w:rsid w:val="005934E2"/>
    <w:rsid w:val="005D5793"/>
    <w:rsid w:val="00631B56"/>
    <w:rsid w:val="00655D70"/>
    <w:rsid w:val="006663A6"/>
    <w:rsid w:val="006748D1"/>
    <w:rsid w:val="00692385"/>
    <w:rsid w:val="00695977"/>
    <w:rsid w:val="006A1003"/>
    <w:rsid w:val="006A4DCA"/>
    <w:rsid w:val="006A684D"/>
    <w:rsid w:val="006D2EAC"/>
    <w:rsid w:val="006D3CFE"/>
    <w:rsid w:val="0072270D"/>
    <w:rsid w:val="00724827"/>
    <w:rsid w:val="00727C71"/>
    <w:rsid w:val="00751E82"/>
    <w:rsid w:val="00755245"/>
    <w:rsid w:val="00756015"/>
    <w:rsid w:val="00791169"/>
    <w:rsid w:val="00794510"/>
    <w:rsid w:val="007A5681"/>
    <w:rsid w:val="007B66BF"/>
    <w:rsid w:val="007B7973"/>
    <w:rsid w:val="007C4C74"/>
    <w:rsid w:val="0081647C"/>
    <w:rsid w:val="008632AA"/>
    <w:rsid w:val="00873ED8"/>
    <w:rsid w:val="00874C64"/>
    <w:rsid w:val="00893FC4"/>
    <w:rsid w:val="008B09FA"/>
    <w:rsid w:val="008B4C3C"/>
    <w:rsid w:val="008C06AF"/>
    <w:rsid w:val="008F063C"/>
    <w:rsid w:val="00903EE8"/>
    <w:rsid w:val="0093628C"/>
    <w:rsid w:val="00944803"/>
    <w:rsid w:val="0096608A"/>
    <w:rsid w:val="009C551D"/>
    <w:rsid w:val="009D39AC"/>
    <w:rsid w:val="00A20527"/>
    <w:rsid w:val="00A5729F"/>
    <w:rsid w:val="00A82A50"/>
    <w:rsid w:val="00A86F8D"/>
    <w:rsid w:val="00A914CA"/>
    <w:rsid w:val="00B10902"/>
    <w:rsid w:val="00B46648"/>
    <w:rsid w:val="00B57BFF"/>
    <w:rsid w:val="00B64151"/>
    <w:rsid w:val="00B641E8"/>
    <w:rsid w:val="00B668B5"/>
    <w:rsid w:val="00BA0D02"/>
    <w:rsid w:val="00BB6407"/>
    <w:rsid w:val="00BE5D17"/>
    <w:rsid w:val="00C00C87"/>
    <w:rsid w:val="00C00D50"/>
    <w:rsid w:val="00C17D7B"/>
    <w:rsid w:val="00C2007D"/>
    <w:rsid w:val="00C24BCF"/>
    <w:rsid w:val="00C25087"/>
    <w:rsid w:val="00C304B7"/>
    <w:rsid w:val="00C316DF"/>
    <w:rsid w:val="00C552C4"/>
    <w:rsid w:val="00C66AEE"/>
    <w:rsid w:val="00C75190"/>
    <w:rsid w:val="00C93140"/>
    <w:rsid w:val="00CA19E5"/>
    <w:rsid w:val="00CA1F02"/>
    <w:rsid w:val="00CA33B0"/>
    <w:rsid w:val="00CB066F"/>
    <w:rsid w:val="00CD4EEB"/>
    <w:rsid w:val="00CD6BE6"/>
    <w:rsid w:val="00CE15D4"/>
    <w:rsid w:val="00CE7869"/>
    <w:rsid w:val="00D0468A"/>
    <w:rsid w:val="00D05ED0"/>
    <w:rsid w:val="00D124F6"/>
    <w:rsid w:val="00DC3EB9"/>
    <w:rsid w:val="00DD33C8"/>
    <w:rsid w:val="00DF6428"/>
    <w:rsid w:val="00E408D1"/>
    <w:rsid w:val="00E4389E"/>
    <w:rsid w:val="00E8617F"/>
    <w:rsid w:val="00EB3E81"/>
    <w:rsid w:val="00EC234C"/>
    <w:rsid w:val="00ED1589"/>
    <w:rsid w:val="00EF4B3B"/>
    <w:rsid w:val="00F05922"/>
    <w:rsid w:val="00F31033"/>
    <w:rsid w:val="00F369DB"/>
    <w:rsid w:val="00F377DC"/>
    <w:rsid w:val="00F449DC"/>
    <w:rsid w:val="00F506D1"/>
    <w:rsid w:val="00F778B7"/>
    <w:rsid w:val="00F86F7A"/>
    <w:rsid w:val="00FA1152"/>
    <w:rsid w:val="00FC1933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3CFE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CFE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6D3CFE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5C5"/>
    <w:pPr>
      <w:suppressAutoHyphens/>
      <w:spacing w:after="0" w:line="360" w:lineRule="auto"/>
      <w:jc w:val="both"/>
    </w:pPr>
    <w:rPr>
      <w:rFonts w:ascii="Garamond" w:eastAsia="Times New Roman" w:hAnsi="Garamond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C5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7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227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D3C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D3CFE"/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D3CFE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D3C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D3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BA0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0D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A0D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C7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C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10192"/>
    <w:rPr>
      <w:color w:val="0000FF"/>
      <w:u w:val="single"/>
    </w:rPr>
  </w:style>
  <w:style w:type="paragraph" w:customStyle="1" w:styleId="Textbody">
    <w:name w:val="Text body"/>
    <w:basedOn w:val="Normalny"/>
    <w:rsid w:val="00751E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C23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5A9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EB"/>
    <w:rPr>
      <w:vertAlign w:val="superscript"/>
    </w:rPr>
  </w:style>
  <w:style w:type="paragraph" w:customStyle="1" w:styleId="Default">
    <w:name w:val="Default"/>
    <w:rsid w:val="006663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3CFE"/>
    <w:pPr>
      <w:keepNext/>
      <w:numPr>
        <w:numId w:val="3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D3CFE"/>
    <w:pPr>
      <w:keepNext/>
      <w:numPr>
        <w:ilvl w:val="1"/>
        <w:numId w:val="3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6D3CFE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5C5"/>
    <w:pPr>
      <w:suppressAutoHyphens/>
      <w:spacing w:after="0" w:line="360" w:lineRule="auto"/>
      <w:jc w:val="both"/>
    </w:pPr>
    <w:rPr>
      <w:rFonts w:ascii="Garamond" w:eastAsia="Times New Roman" w:hAnsi="Garamond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65C5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70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227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D3CF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D3CFE"/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D3CFE"/>
    <w:rPr>
      <w:rFonts w:ascii="Arial" w:eastAsia="Lucida Sans Unicode" w:hAnsi="Arial" w:cs="Tahoma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6D3C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D3C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BA0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0D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A0D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C71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C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10192"/>
    <w:rPr>
      <w:color w:val="0000FF"/>
      <w:u w:val="single"/>
    </w:rPr>
  </w:style>
  <w:style w:type="paragraph" w:customStyle="1" w:styleId="Textbody">
    <w:name w:val="Text body"/>
    <w:basedOn w:val="Normalny"/>
    <w:rsid w:val="00751E8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C23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5A9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E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E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EEB"/>
    <w:rPr>
      <w:vertAlign w:val="superscript"/>
    </w:rPr>
  </w:style>
  <w:style w:type="paragraph" w:customStyle="1" w:styleId="Default">
    <w:name w:val="Default"/>
    <w:rsid w:val="006663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zeglad.konstytucyjny.law.uj.edu.pl/article/view/2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A095-F498-4880-B72B-2782EBA3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4936</Words>
  <Characters>29621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Sztajner</dc:creator>
  <cp:lastModifiedBy>SONY</cp:lastModifiedBy>
  <cp:revision>7</cp:revision>
  <cp:lastPrinted>2016-11-23T13:20:00Z</cp:lastPrinted>
  <dcterms:created xsi:type="dcterms:W3CDTF">2020-02-03T19:34:00Z</dcterms:created>
  <dcterms:modified xsi:type="dcterms:W3CDTF">2020-02-03T20:30:00Z</dcterms:modified>
</cp:coreProperties>
</file>