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2D0F" w14:textId="77777777" w:rsidR="006D3CFE" w:rsidRPr="0035120E" w:rsidRDefault="006D3CFE" w:rsidP="0035120E">
      <w:pPr>
        <w:spacing w:after="120" w:line="276" w:lineRule="auto"/>
        <w:jc w:val="both"/>
        <w:rPr>
          <w:rFonts w:ascii="Garamond" w:hAnsi="Garamond" w:cs="Times New Roman"/>
          <w:spacing w:val="20"/>
          <w:sz w:val="24"/>
          <w:szCs w:val="24"/>
        </w:rPr>
      </w:pPr>
    </w:p>
    <w:p w14:paraId="7B7F3A3D" w14:textId="7E1B640F" w:rsidR="00543EA1" w:rsidRPr="0035120E" w:rsidRDefault="00543EA1" w:rsidP="0035120E">
      <w:pPr>
        <w:pStyle w:val="Nagwek1"/>
        <w:spacing w:line="276" w:lineRule="auto"/>
        <w:jc w:val="center"/>
        <w:rPr>
          <w:rFonts w:ascii="Garamond" w:hAnsi="Garamond"/>
          <w:b/>
          <w:smallCaps/>
          <w:spacing w:val="40"/>
          <w:sz w:val="28"/>
          <w:szCs w:val="28"/>
          <w:u w:val="single"/>
        </w:rPr>
      </w:pPr>
      <w:r w:rsidRPr="0035120E">
        <w:rPr>
          <w:rFonts w:ascii="Garamond" w:hAnsi="Garamond"/>
          <w:b/>
          <w:smallCaps/>
          <w:spacing w:val="40"/>
          <w:sz w:val="28"/>
          <w:szCs w:val="28"/>
          <w:u w:val="single"/>
        </w:rPr>
        <w:t>Sprawozdanie za 2020 r.</w:t>
      </w:r>
    </w:p>
    <w:p w14:paraId="5AEA334A" w14:textId="77777777" w:rsidR="00ED6AA2" w:rsidRPr="0035120E" w:rsidRDefault="00ED6AA2" w:rsidP="0035120E">
      <w:pPr>
        <w:pStyle w:val="Nagwek1"/>
        <w:spacing w:line="276" w:lineRule="auto"/>
        <w:jc w:val="center"/>
        <w:rPr>
          <w:rFonts w:ascii="Garamond" w:hAnsi="Garamond"/>
          <w:b/>
          <w:smallCaps/>
          <w:spacing w:val="40"/>
          <w:sz w:val="28"/>
          <w:szCs w:val="28"/>
          <w:u w:val="single"/>
        </w:rPr>
      </w:pPr>
      <w:r w:rsidRPr="0035120E">
        <w:rPr>
          <w:rFonts w:ascii="Garamond" w:hAnsi="Garamond"/>
          <w:b/>
          <w:smallCaps/>
          <w:spacing w:val="40"/>
          <w:sz w:val="28"/>
          <w:szCs w:val="28"/>
          <w:u w:val="single"/>
        </w:rPr>
        <w:t>(III kwartał, VII-IX 2020 r.)</w:t>
      </w:r>
    </w:p>
    <w:p w14:paraId="5AB29B75" w14:textId="1F7DCBC5" w:rsidR="006D3CFE" w:rsidRPr="00F6552E" w:rsidRDefault="006D3CFE" w:rsidP="00F6552E">
      <w:pPr>
        <w:pStyle w:val="Nagwek2"/>
        <w:spacing w:after="120" w:line="276" w:lineRule="auto"/>
        <w:rPr>
          <w:rFonts w:ascii="Garamond" w:hAnsi="Garamond"/>
          <w:sz w:val="28"/>
          <w:szCs w:val="28"/>
        </w:rPr>
      </w:pPr>
      <w:r w:rsidRPr="0035120E">
        <w:rPr>
          <w:rFonts w:ascii="Garamond" w:hAnsi="Garamond"/>
          <w:sz w:val="28"/>
          <w:szCs w:val="28"/>
        </w:rPr>
        <w:t>Katedra</w:t>
      </w:r>
      <w:r w:rsidR="002F6B16" w:rsidRPr="0035120E">
        <w:rPr>
          <w:rFonts w:ascii="Garamond" w:hAnsi="Garamond"/>
          <w:sz w:val="28"/>
          <w:szCs w:val="28"/>
        </w:rPr>
        <w:t xml:space="preserve"> prawa konstytucyjnego</w:t>
      </w:r>
      <w:r w:rsidR="00F6552E">
        <w:rPr>
          <w:rFonts w:ascii="Garamond" w:hAnsi="Garamond"/>
          <w:sz w:val="28"/>
          <w:szCs w:val="28"/>
        </w:rPr>
        <w:br/>
      </w:r>
      <w:r w:rsidRPr="00F6552E">
        <w:rPr>
          <w:rFonts w:ascii="Garamond" w:hAnsi="Garamond"/>
          <w:spacing w:val="40"/>
          <w:sz w:val="28"/>
          <w:szCs w:val="28"/>
        </w:rPr>
        <w:t>Wydział Prawa i Administracji UW</w:t>
      </w:r>
    </w:p>
    <w:p w14:paraId="1102CE45" w14:textId="3B4ACE36" w:rsidR="006D3CFE" w:rsidRPr="0035120E" w:rsidRDefault="006D3CFE" w:rsidP="0035120E">
      <w:pPr>
        <w:spacing w:after="12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(opracowa</w:t>
      </w:r>
      <w:r w:rsidR="000462BA" w:rsidRPr="0035120E">
        <w:rPr>
          <w:rFonts w:ascii="Garamond" w:hAnsi="Garamond" w:cs="Times New Roman"/>
          <w:sz w:val="24"/>
          <w:szCs w:val="24"/>
        </w:rPr>
        <w:t xml:space="preserve">li: </w:t>
      </w:r>
      <w:r w:rsidR="002B7983" w:rsidRPr="0035120E">
        <w:rPr>
          <w:rFonts w:ascii="Garamond" w:hAnsi="Garamond" w:cs="Times New Roman"/>
          <w:sz w:val="24"/>
          <w:szCs w:val="24"/>
        </w:rPr>
        <w:t xml:space="preserve">mgr </w:t>
      </w:r>
      <w:r w:rsidR="000462BA" w:rsidRPr="0035120E">
        <w:rPr>
          <w:rFonts w:ascii="Garamond" w:hAnsi="Garamond" w:cs="Times New Roman"/>
          <w:sz w:val="24"/>
          <w:szCs w:val="24"/>
        </w:rPr>
        <w:t>Katarzyna Gaczyńska,</w:t>
      </w:r>
      <w:r w:rsidR="002B7983" w:rsidRPr="0035120E">
        <w:rPr>
          <w:rFonts w:ascii="Garamond" w:hAnsi="Garamond" w:cs="Times New Roman"/>
          <w:sz w:val="24"/>
          <w:szCs w:val="24"/>
        </w:rPr>
        <w:t xml:space="preserve"> mgr</w:t>
      </w:r>
      <w:r w:rsidR="000462BA" w:rsidRPr="0035120E">
        <w:rPr>
          <w:rFonts w:ascii="Garamond" w:hAnsi="Garamond" w:cs="Times New Roman"/>
          <w:sz w:val="24"/>
          <w:szCs w:val="24"/>
        </w:rPr>
        <w:t xml:space="preserve"> Rafał Smoleń</w:t>
      </w:r>
      <w:r w:rsidRPr="0035120E">
        <w:rPr>
          <w:rFonts w:ascii="Garamond" w:hAnsi="Garamond" w:cs="Times New Roman"/>
          <w:sz w:val="24"/>
          <w:szCs w:val="24"/>
        </w:rPr>
        <w:t>)</w:t>
      </w:r>
    </w:p>
    <w:p w14:paraId="33AFDCB9" w14:textId="77777777" w:rsidR="006D3CFE" w:rsidRPr="0035120E" w:rsidRDefault="006D3CFE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CB36CC3" w14:textId="77777777" w:rsidR="006D3CFE" w:rsidRPr="0035120E" w:rsidRDefault="006D3CFE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0A606097" w14:textId="2E132D5B" w:rsidR="006D3CFE" w:rsidRPr="0035120E" w:rsidRDefault="006D3CFE" w:rsidP="0035120E">
      <w:pPr>
        <w:pStyle w:val="Tekstpodstawowy"/>
        <w:spacing w:after="120" w:line="276" w:lineRule="auto"/>
        <w:rPr>
          <w:spacing w:val="40"/>
          <w:szCs w:val="24"/>
        </w:rPr>
      </w:pPr>
      <w:r w:rsidRPr="0035120E">
        <w:rPr>
          <w:spacing w:val="40"/>
          <w:szCs w:val="24"/>
        </w:rPr>
        <w:t>Skład Katedry:</w:t>
      </w:r>
    </w:p>
    <w:p w14:paraId="39BC693E" w14:textId="39C30B8E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 xml:space="preserve">prof. dr hab. Marek Zubik </w:t>
      </w:r>
      <w:r w:rsidR="006D3CFE" w:rsidRPr="0035120E">
        <w:rPr>
          <w:rFonts w:ascii="Garamond" w:hAnsi="Garamond" w:cs="Times New Roman"/>
          <w:sz w:val="24"/>
          <w:szCs w:val="24"/>
        </w:rPr>
        <w:t xml:space="preserve">– Kierownik 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0C1E3E5A" w14:textId="5520A21A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prof.</w:t>
      </w:r>
      <w:r w:rsidR="002B7983" w:rsidRPr="0035120E">
        <w:rPr>
          <w:rFonts w:ascii="Garamond" w:hAnsi="Garamond" w:cs="Times New Roman"/>
          <w:sz w:val="24"/>
          <w:szCs w:val="24"/>
        </w:rPr>
        <w:t xml:space="preserve"> ucz.</w:t>
      </w:r>
      <w:r w:rsidRPr="0035120E">
        <w:rPr>
          <w:rFonts w:ascii="Garamond" w:hAnsi="Garamond" w:cs="Times New Roman"/>
          <w:sz w:val="24"/>
          <w:szCs w:val="24"/>
        </w:rPr>
        <w:t xml:space="preserve"> dr hab. Ryszard Piotrowski</w:t>
      </w:r>
    </w:p>
    <w:p w14:paraId="7F4AB977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 xml:space="preserve">dr hab. Adam </w:t>
      </w:r>
      <w:proofErr w:type="spellStart"/>
      <w:r w:rsidRPr="0035120E">
        <w:rPr>
          <w:rFonts w:ascii="Garamond" w:hAnsi="Garamond" w:cs="Times New Roman"/>
          <w:sz w:val="24"/>
          <w:szCs w:val="24"/>
        </w:rPr>
        <w:t>Krzywoń</w:t>
      </w:r>
      <w:proofErr w:type="spellEnd"/>
      <w:r w:rsidRPr="0035120E">
        <w:rPr>
          <w:rFonts w:ascii="Garamond" w:hAnsi="Garamond" w:cs="Times New Roman"/>
          <w:sz w:val="24"/>
          <w:szCs w:val="24"/>
        </w:rPr>
        <w:tab/>
      </w:r>
    </w:p>
    <w:p w14:paraId="70BA01F7" w14:textId="0A9F065A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hab. Jan Podkowik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2AEA44C3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Maciej Berek</w:t>
      </w:r>
    </w:p>
    <w:p w14:paraId="785CB332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Zbigniew Gromek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17537483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Robert Rybski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77A97611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Marcin Stębelski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3B235805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Marcin Szwed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55F49CBE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dr Monika Żabicka-Kłopotek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242E1891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Klaudia Dąbrowska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607AC0B3" w14:textId="77777777" w:rsidR="00EA523A" w:rsidRPr="0035120E" w:rsidRDefault="00EA523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 xml:space="preserve">mgr Katarzyna Gaczyńska </w:t>
      </w:r>
    </w:p>
    <w:p w14:paraId="1771299A" w14:textId="1FBAE89E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Łukasz Hnatkowski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0900071A" w14:textId="77777777" w:rsidR="00EA523A" w:rsidRPr="0035120E" w:rsidRDefault="00EA523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Patryk Kukliński</w:t>
      </w:r>
    </w:p>
    <w:p w14:paraId="7E49B876" w14:textId="77777777" w:rsidR="00EA523A" w:rsidRPr="0035120E" w:rsidRDefault="00EA523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Dominik Łukowiak</w:t>
      </w:r>
    </w:p>
    <w:p w14:paraId="6B55B1E3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Konrad Rydel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51965377" w14:textId="77777777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Rafał Smoleń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7B57B861" w14:textId="693D1A21" w:rsidR="002F6B16" w:rsidRPr="0035120E" w:rsidRDefault="002F6B16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mgr Agnieszka Wiltos</w:t>
      </w:r>
      <w:r w:rsidRPr="0035120E">
        <w:rPr>
          <w:rFonts w:ascii="Garamond" w:hAnsi="Garamond" w:cs="Times New Roman"/>
          <w:sz w:val="24"/>
          <w:szCs w:val="24"/>
        </w:rPr>
        <w:tab/>
      </w:r>
    </w:p>
    <w:p w14:paraId="06F32163" w14:textId="40AE37D8" w:rsidR="00CA19E5" w:rsidRPr="0035120E" w:rsidRDefault="00CA19E5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76A13866" w14:textId="21FDA694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1AEC499E" w14:textId="75D101AB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6E3A0411" w14:textId="42BADF43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1613D426" w14:textId="11BE823C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5496F5C3" w14:textId="3E5F1BFF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61C1DD87" w14:textId="655C605A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rPr>
          <w:spacing w:val="20"/>
          <w:szCs w:val="24"/>
        </w:rPr>
      </w:pPr>
    </w:p>
    <w:p w14:paraId="38548265" w14:textId="77777777" w:rsidR="00CA19E5" w:rsidRPr="0035120E" w:rsidRDefault="00CA19E5" w:rsidP="0035120E">
      <w:pPr>
        <w:pStyle w:val="Tekstpodstawowy"/>
        <w:tabs>
          <w:tab w:val="left" w:pos="1080"/>
        </w:tabs>
        <w:spacing w:after="120" w:line="276" w:lineRule="auto"/>
        <w:ind w:left="360"/>
        <w:rPr>
          <w:spacing w:val="20"/>
          <w:szCs w:val="24"/>
        </w:rPr>
      </w:pPr>
    </w:p>
    <w:p w14:paraId="7B81E967" w14:textId="77777777" w:rsidR="00E84E59" w:rsidRPr="0035120E" w:rsidRDefault="00E84E59" w:rsidP="0035120E">
      <w:pPr>
        <w:pStyle w:val="Tekstpodstawowy"/>
        <w:tabs>
          <w:tab w:val="left" w:pos="1080"/>
        </w:tabs>
        <w:spacing w:after="120" w:line="276" w:lineRule="auto"/>
        <w:ind w:left="360"/>
        <w:rPr>
          <w:spacing w:val="20"/>
          <w:szCs w:val="24"/>
        </w:rPr>
      </w:pPr>
    </w:p>
    <w:p w14:paraId="1D1B35B5" w14:textId="34BCC95A" w:rsidR="006D3CFE" w:rsidRDefault="006D3CFE" w:rsidP="00CC2AAF">
      <w:pPr>
        <w:pStyle w:val="Tekstpodstawowy"/>
        <w:tabs>
          <w:tab w:val="left" w:pos="1080"/>
        </w:tabs>
        <w:spacing w:after="120" w:line="276" w:lineRule="auto"/>
        <w:ind w:left="360"/>
        <w:jc w:val="center"/>
        <w:rPr>
          <w:spacing w:val="20"/>
          <w:sz w:val="28"/>
          <w:szCs w:val="28"/>
        </w:rPr>
      </w:pPr>
      <w:r w:rsidRPr="00F6552E">
        <w:rPr>
          <w:spacing w:val="20"/>
          <w:sz w:val="28"/>
          <w:szCs w:val="28"/>
        </w:rPr>
        <w:t>PUBLIKACJE NAUKOWE</w:t>
      </w:r>
    </w:p>
    <w:p w14:paraId="49854894" w14:textId="00BDEA1B" w:rsidR="00CC2AAF" w:rsidRPr="00CC2AAF" w:rsidRDefault="00CC2AAF" w:rsidP="00CC2AAF">
      <w:pPr>
        <w:spacing w:after="12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(opracowali: mgr Katarzyna Gaczyńska, mgr Rafał Smoleń)</w:t>
      </w:r>
    </w:p>
    <w:p w14:paraId="37E83280" w14:textId="77777777" w:rsidR="006D3CFE" w:rsidRPr="0035120E" w:rsidRDefault="006D3CFE" w:rsidP="0035120E">
      <w:pPr>
        <w:pStyle w:val="Tekstpodstawowy"/>
        <w:tabs>
          <w:tab w:val="left" w:pos="1080"/>
        </w:tabs>
        <w:spacing w:after="120" w:line="276" w:lineRule="auto"/>
        <w:ind w:left="360"/>
        <w:rPr>
          <w:spacing w:val="20"/>
          <w:szCs w:val="24"/>
        </w:rPr>
      </w:pPr>
    </w:p>
    <w:p w14:paraId="61E638DB" w14:textId="77777777" w:rsidR="00BA0D02" w:rsidRPr="0035120E" w:rsidRDefault="00BA0D02" w:rsidP="0035120E">
      <w:pPr>
        <w:pStyle w:val="Tekstpodstawowy"/>
        <w:numPr>
          <w:ilvl w:val="0"/>
          <w:numId w:val="2"/>
        </w:numPr>
        <w:tabs>
          <w:tab w:val="left" w:pos="1080"/>
        </w:tabs>
        <w:spacing w:after="120" w:line="276" w:lineRule="auto"/>
        <w:ind w:left="360" w:hanging="360"/>
        <w:rPr>
          <w:spacing w:val="20"/>
          <w:szCs w:val="24"/>
        </w:rPr>
      </w:pPr>
      <w:r w:rsidRPr="0035120E">
        <w:rPr>
          <w:spacing w:val="20"/>
          <w:szCs w:val="24"/>
          <w:u w:val="single"/>
        </w:rPr>
        <w:t>Wykaz publikacji w czasopismach zagranicznych lub polskich</w:t>
      </w:r>
      <w:r w:rsidRPr="0035120E">
        <w:rPr>
          <w:spacing w:val="20"/>
          <w:szCs w:val="24"/>
        </w:rPr>
        <w:t xml:space="preserve"> (także w postaci elektronicznej, do sprawozdania należy dołączyć skan/kopię strony tytułowej oraz strony potwierdzającej autorstwo publikacji)</w:t>
      </w:r>
    </w:p>
    <w:p w14:paraId="58201A06" w14:textId="77777777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szCs w:val="24"/>
        </w:rPr>
      </w:pPr>
    </w:p>
    <w:p w14:paraId="62934AAB" w14:textId="77777777" w:rsidR="00944803" w:rsidRPr="0035120E" w:rsidRDefault="00944803" w:rsidP="0035120E">
      <w:pPr>
        <w:pStyle w:val="Tekstpodstawowy"/>
        <w:tabs>
          <w:tab w:val="left" w:pos="360"/>
        </w:tabs>
        <w:spacing w:after="120" w:line="276" w:lineRule="auto"/>
        <w:rPr>
          <w:i/>
          <w:szCs w:val="24"/>
        </w:rPr>
      </w:pPr>
      <w:r w:rsidRPr="0035120E">
        <w:rPr>
          <w:i/>
          <w:szCs w:val="24"/>
        </w:rPr>
        <w:t xml:space="preserve">Uwaga: </w:t>
      </w:r>
      <w:proofErr w:type="spellStart"/>
      <w:r w:rsidRPr="0035120E">
        <w:rPr>
          <w:i/>
          <w:szCs w:val="24"/>
        </w:rPr>
        <w:t>edytorial</w:t>
      </w:r>
      <w:proofErr w:type="spellEnd"/>
      <w:r w:rsidRPr="0035120E">
        <w:rPr>
          <w:i/>
          <w:szCs w:val="24"/>
        </w:rPr>
        <w:t>, abstrakt, rozszerzony abstrakt, list, errata i nota redakcyjna nie stanowią artykułów naukowych i nie powinny być wykazywane w sprawozdaniu.</w:t>
      </w:r>
    </w:p>
    <w:p w14:paraId="3AE79D8C" w14:textId="77777777" w:rsidR="00F02865" w:rsidRPr="0035120E" w:rsidRDefault="00F02865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</w:p>
    <w:p w14:paraId="47A470F1" w14:textId="6820519B" w:rsidR="00431CC2" w:rsidRPr="0035120E" w:rsidRDefault="00431CC2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1.1.</w:t>
      </w:r>
    </w:p>
    <w:p w14:paraId="0A8D99D5" w14:textId="4E68312E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</w:t>
      </w:r>
      <w:r w:rsidR="00552377" w:rsidRPr="0035120E">
        <w:rPr>
          <w:szCs w:val="24"/>
        </w:rPr>
        <w:t xml:space="preserve">razie </w:t>
      </w:r>
      <w:r w:rsidRPr="0035120E">
        <w:rPr>
          <w:szCs w:val="24"/>
        </w:rPr>
        <w:t>jego braku adres strony internetowej</w:t>
      </w:r>
      <w:r w:rsidR="00AC247B" w:rsidRPr="0035120E">
        <w:rPr>
          <w:szCs w:val="24"/>
        </w:rPr>
        <w:t xml:space="preserve">: </w:t>
      </w:r>
      <w:r w:rsidR="00AC247B" w:rsidRPr="0035120E">
        <w:rPr>
          <w:b w:val="0"/>
          <w:szCs w:val="24"/>
        </w:rPr>
        <w:t>https://doi.org/10.18042/cepc/redc.119.03</w:t>
      </w:r>
    </w:p>
    <w:p w14:paraId="75533068" w14:textId="067FBAF5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="00AC247B" w:rsidRPr="0035120E">
        <w:rPr>
          <w:b w:val="0"/>
          <w:bCs/>
          <w:szCs w:val="24"/>
        </w:rPr>
        <w:t xml:space="preserve">Adam </w:t>
      </w:r>
      <w:proofErr w:type="spellStart"/>
      <w:r w:rsidR="00AC247B" w:rsidRPr="0035120E">
        <w:rPr>
          <w:b w:val="0"/>
          <w:bCs/>
          <w:szCs w:val="24"/>
        </w:rPr>
        <w:t>Krzywoń</w:t>
      </w:r>
      <w:proofErr w:type="spellEnd"/>
    </w:p>
    <w:p w14:paraId="1374F02F" w14:textId="77777777" w:rsidR="00BA0D02" w:rsidRPr="0035120E" w:rsidRDefault="00BA0D0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Imiona i nazwiska pozostałych współautorów oraz – jeżeli są znane – </w:t>
      </w:r>
      <w:r w:rsidR="00791169" w:rsidRPr="0035120E">
        <w:rPr>
          <w:bCs/>
          <w:szCs w:val="24"/>
        </w:rPr>
        <w:t xml:space="preserve">ich </w:t>
      </w:r>
      <w:r w:rsidRPr="0035120E">
        <w:rPr>
          <w:bCs/>
          <w:szCs w:val="24"/>
        </w:rPr>
        <w:t>numery ORCID:</w:t>
      </w:r>
      <w:r w:rsidRPr="0035120E">
        <w:rPr>
          <w:b w:val="0"/>
          <w:szCs w:val="24"/>
        </w:rPr>
        <w:t xml:space="preserve"> </w:t>
      </w:r>
      <w:r w:rsidR="00AC247B" w:rsidRPr="0035120E">
        <w:rPr>
          <w:b w:val="0"/>
          <w:bCs/>
          <w:szCs w:val="24"/>
        </w:rPr>
        <w:t>-</w:t>
      </w:r>
    </w:p>
    <w:p w14:paraId="082EEBDB" w14:textId="77777777" w:rsidR="00BA0D02" w:rsidRPr="0035120E" w:rsidRDefault="00BA0D02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bCs/>
          <w:szCs w:val="24"/>
          <w:lang w:val="it-IT"/>
        </w:rPr>
      </w:pPr>
      <w:r w:rsidRPr="0035120E">
        <w:rPr>
          <w:szCs w:val="24"/>
          <w:lang w:val="it-IT"/>
        </w:rPr>
        <w:t>Tytuł artykułu:</w:t>
      </w:r>
      <w:r w:rsidRPr="0035120E">
        <w:rPr>
          <w:b w:val="0"/>
          <w:szCs w:val="24"/>
          <w:lang w:val="it-IT"/>
        </w:rPr>
        <w:tab/>
      </w:r>
      <w:r w:rsidR="00AC247B" w:rsidRPr="0035120E">
        <w:rPr>
          <w:b w:val="0"/>
          <w:bCs/>
          <w:i/>
          <w:iCs/>
          <w:szCs w:val="24"/>
          <w:lang w:val="it-IT"/>
        </w:rPr>
        <w:t>La defensa y el desarrollo del principio de independencia judicial en la Unión Europea</w:t>
      </w:r>
    </w:p>
    <w:p w14:paraId="0B1AED8E" w14:textId="451EEC9E" w:rsidR="00BA0D02" w:rsidRPr="0035120E" w:rsidRDefault="00BA0D0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Czy jest </w:t>
      </w:r>
      <w:r w:rsidR="00552377" w:rsidRPr="0035120E">
        <w:rPr>
          <w:bCs/>
          <w:szCs w:val="24"/>
        </w:rPr>
        <w:t xml:space="preserve">to </w:t>
      </w:r>
      <w:r w:rsidRPr="0035120E">
        <w:rPr>
          <w:bCs/>
          <w:szCs w:val="24"/>
        </w:rPr>
        <w:t>artykuł recenzyjny:</w:t>
      </w:r>
      <w:r w:rsidRPr="0035120E">
        <w:rPr>
          <w:b w:val="0"/>
          <w:szCs w:val="24"/>
        </w:rPr>
        <w:t xml:space="preserve"> nie</w:t>
      </w:r>
    </w:p>
    <w:p w14:paraId="23180E85" w14:textId="77777777" w:rsidR="00305050" w:rsidRPr="0035120E" w:rsidRDefault="00305050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="00AC247B" w:rsidRPr="0035120E">
        <w:rPr>
          <w:b w:val="0"/>
          <w:bCs/>
          <w:szCs w:val="24"/>
        </w:rPr>
        <w:t>-</w:t>
      </w:r>
    </w:p>
    <w:p w14:paraId="6CF1C50D" w14:textId="77777777" w:rsidR="00DF6428" w:rsidRPr="0035120E" w:rsidRDefault="00BA0D02" w:rsidP="0035120E">
      <w:pPr>
        <w:pStyle w:val="Tekstpodstawowy"/>
        <w:tabs>
          <w:tab w:val="left" w:pos="3762"/>
        </w:tabs>
        <w:spacing w:after="120" w:line="276" w:lineRule="auto"/>
        <w:rPr>
          <w:bCs/>
          <w:szCs w:val="24"/>
        </w:rPr>
      </w:pPr>
      <w:r w:rsidRPr="0035120E">
        <w:rPr>
          <w:bCs/>
          <w:szCs w:val="24"/>
        </w:rPr>
        <w:t>Tytuł czasopisma naukowego</w:t>
      </w:r>
      <w:r w:rsidR="00DF6428" w:rsidRPr="0035120E">
        <w:rPr>
          <w:bCs/>
          <w:szCs w:val="24"/>
        </w:rPr>
        <w:t xml:space="preserve">: </w:t>
      </w:r>
      <w:r w:rsidR="00D702EC" w:rsidRPr="0035120E">
        <w:rPr>
          <w:b w:val="0"/>
          <w:bCs/>
          <w:szCs w:val="24"/>
        </w:rPr>
        <w:t>„</w:t>
      </w:r>
      <w:proofErr w:type="spellStart"/>
      <w:r w:rsidR="00AC247B" w:rsidRPr="0035120E">
        <w:rPr>
          <w:b w:val="0"/>
          <w:bCs/>
          <w:szCs w:val="24"/>
        </w:rPr>
        <w:t>Revista</w:t>
      </w:r>
      <w:proofErr w:type="spellEnd"/>
      <w:r w:rsidR="00AC247B" w:rsidRPr="0035120E">
        <w:rPr>
          <w:b w:val="0"/>
          <w:bCs/>
          <w:szCs w:val="24"/>
        </w:rPr>
        <w:t xml:space="preserve"> </w:t>
      </w:r>
      <w:proofErr w:type="spellStart"/>
      <w:r w:rsidR="00AC247B" w:rsidRPr="0035120E">
        <w:rPr>
          <w:b w:val="0"/>
          <w:bCs/>
          <w:szCs w:val="24"/>
        </w:rPr>
        <w:t>Española</w:t>
      </w:r>
      <w:proofErr w:type="spellEnd"/>
      <w:r w:rsidR="00AC247B" w:rsidRPr="0035120E">
        <w:rPr>
          <w:b w:val="0"/>
          <w:bCs/>
          <w:szCs w:val="24"/>
        </w:rPr>
        <w:t xml:space="preserve"> de </w:t>
      </w:r>
      <w:proofErr w:type="spellStart"/>
      <w:r w:rsidR="00AC247B" w:rsidRPr="0035120E">
        <w:rPr>
          <w:b w:val="0"/>
          <w:bCs/>
          <w:szCs w:val="24"/>
        </w:rPr>
        <w:t>Derecho</w:t>
      </w:r>
      <w:proofErr w:type="spellEnd"/>
      <w:r w:rsidR="00AC247B" w:rsidRPr="0035120E">
        <w:rPr>
          <w:b w:val="0"/>
          <w:bCs/>
          <w:szCs w:val="24"/>
        </w:rPr>
        <w:t xml:space="preserve"> </w:t>
      </w:r>
      <w:proofErr w:type="spellStart"/>
      <w:r w:rsidR="00AC247B" w:rsidRPr="0035120E">
        <w:rPr>
          <w:b w:val="0"/>
          <w:bCs/>
          <w:szCs w:val="24"/>
        </w:rPr>
        <w:t>Constitucional</w:t>
      </w:r>
      <w:proofErr w:type="spellEnd"/>
      <w:r w:rsidR="00D702EC" w:rsidRPr="0035120E">
        <w:rPr>
          <w:b w:val="0"/>
          <w:bCs/>
          <w:szCs w:val="24"/>
        </w:rPr>
        <w:t>”</w:t>
      </w:r>
    </w:p>
    <w:p w14:paraId="12218188" w14:textId="77777777" w:rsidR="00305050" w:rsidRPr="0035120E" w:rsidRDefault="00BA0D0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</w:t>
      </w:r>
      <w:r w:rsidR="00D702EC" w:rsidRPr="0035120E">
        <w:rPr>
          <w:b w:val="0"/>
          <w:szCs w:val="24"/>
        </w:rPr>
        <w:t xml:space="preserve">ISSN </w:t>
      </w:r>
      <w:r w:rsidR="00AC247B" w:rsidRPr="0035120E">
        <w:rPr>
          <w:b w:val="0"/>
          <w:bCs/>
          <w:szCs w:val="24"/>
        </w:rPr>
        <w:t>0211-5743</w:t>
      </w:r>
    </w:p>
    <w:p w14:paraId="2A72F0FC" w14:textId="77777777" w:rsidR="00BA0D02" w:rsidRPr="0035120E" w:rsidRDefault="00BA0D02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Rok opublikowania artykułu:</w:t>
      </w:r>
      <w:r w:rsidR="00AC247B" w:rsidRPr="0035120E">
        <w:rPr>
          <w:bCs/>
          <w:szCs w:val="24"/>
        </w:rPr>
        <w:t xml:space="preserve"> </w:t>
      </w:r>
      <w:r w:rsidR="00AC247B" w:rsidRPr="0035120E">
        <w:rPr>
          <w:b w:val="0"/>
          <w:bCs/>
          <w:szCs w:val="24"/>
        </w:rPr>
        <w:t>2020</w:t>
      </w:r>
    </w:p>
    <w:p w14:paraId="1693BE54" w14:textId="77777777" w:rsidR="00305050" w:rsidRPr="0035120E" w:rsidRDefault="00305050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="00AC247B" w:rsidRPr="0035120E">
        <w:rPr>
          <w:b w:val="0"/>
          <w:bCs/>
          <w:szCs w:val="24"/>
        </w:rPr>
        <w:t>-</w:t>
      </w:r>
    </w:p>
    <w:p w14:paraId="3CF95AA2" w14:textId="77777777" w:rsidR="00BA0D02" w:rsidRPr="0035120E" w:rsidRDefault="00BA0D02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 xml:space="preserve">Tom/zeszyt/nr: </w:t>
      </w:r>
      <w:r w:rsidR="00AC247B" w:rsidRPr="0035120E">
        <w:rPr>
          <w:b w:val="0"/>
          <w:bCs/>
          <w:szCs w:val="24"/>
        </w:rPr>
        <w:t>119/2020</w:t>
      </w:r>
    </w:p>
    <w:p w14:paraId="4516C295" w14:textId="77777777" w:rsidR="00CA19E5" w:rsidRPr="0035120E" w:rsidRDefault="00BA0D02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 xml:space="preserve">Strony (od s. do s.): </w:t>
      </w:r>
      <w:r w:rsidR="00AC247B" w:rsidRPr="0035120E">
        <w:rPr>
          <w:b w:val="0"/>
          <w:bCs/>
          <w:szCs w:val="24"/>
        </w:rPr>
        <w:t>85-117</w:t>
      </w:r>
    </w:p>
    <w:p w14:paraId="15339DC8" w14:textId="77777777" w:rsidR="00F86F7A" w:rsidRPr="0035120E" w:rsidRDefault="00F86F7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838B85A" w14:textId="77777777" w:rsidR="00431CC2" w:rsidRPr="0035120E" w:rsidRDefault="00431CC2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1.2.</w:t>
      </w:r>
    </w:p>
    <w:p w14:paraId="33054577" w14:textId="0E338C01" w:rsidR="00431CC2" w:rsidRPr="0035120E" w:rsidRDefault="00431CC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razie jego braku adres strony internetowej: </w:t>
      </w:r>
      <w:r w:rsidR="00617808" w:rsidRPr="0035120E">
        <w:rPr>
          <w:b w:val="0"/>
          <w:szCs w:val="24"/>
        </w:rPr>
        <w:t>https://www.profinfo.pl/sklep/panstwo-i-prawo,7255,r,2020,nr,7.html</w:t>
      </w:r>
    </w:p>
    <w:p w14:paraId="6C46A7F1" w14:textId="2819F2AE" w:rsidR="00431CC2" w:rsidRPr="0035120E" w:rsidRDefault="00431CC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Pr="0035120E">
        <w:rPr>
          <w:b w:val="0"/>
          <w:bCs/>
          <w:szCs w:val="24"/>
        </w:rPr>
        <w:t xml:space="preserve">Adam </w:t>
      </w:r>
      <w:proofErr w:type="spellStart"/>
      <w:r w:rsidRPr="0035120E">
        <w:rPr>
          <w:b w:val="0"/>
          <w:bCs/>
          <w:szCs w:val="24"/>
        </w:rPr>
        <w:t>Krzywoń</w:t>
      </w:r>
      <w:proofErr w:type="spellEnd"/>
    </w:p>
    <w:p w14:paraId="6DA5ADDA" w14:textId="77777777" w:rsidR="00431CC2" w:rsidRPr="0035120E" w:rsidRDefault="00431C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Imiona i nazwiska pozostałych współautorów oraz – jeżeli są znane – ich numery ORCID: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-</w:t>
      </w:r>
    </w:p>
    <w:p w14:paraId="080B7438" w14:textId="05502701" w:rsidR="00431CC2" w:rsidRPr="0035120E" w:rsidRDefault="00431CC2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Tytuł artykułu:</w:t>
      </w:r>
      <w:r w:rsidRPr="0035120E">
        <w:rPr>
          <w:b w:val="0"/>
          <w:szCs w:val="24"/>
        </w:rPr>
        <w:tab/>
      </w:r>
      <w:r w:rsidRPr="0035120E">
        <w:rPr>
          <w:b w:val="0"/>
          <w:i/>
          <w:iCs/>
          <w:szCs w:val="24"/>
        </w:rPr>
        <w:t xml:space="preserve">Czy wyborcze postępowania sądowe są zgodne z europejskim standardem ochrony wolności wypowiedzi? Glosa do wyroku ETPC z 25.07.2019 r. </w:t>
      </w:r>
      <w:r w:rsidRPr="0035120E">
        <w:rPr>
          <w:b w:val="0"/>
          <w:szCs w:val="24"/>
        </w:rPr>
        <w:t>Brzeziński v. Polska</w:t>
      </w:r>
    </w:p>
    <w:p w14:paraId="3A762ABD" w14:textId="67D9F597" w:rsidR="00431CC2" w:rsidRPr="0035120E" w:rsidRDefault="00431C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Czy jest to artykuł recenzyjny:</w:t>
      </w:r>
      <w:r w:rsidRPr="0035120E">
        <w:rPr>
          <w:b w:val="0"/>
          <w:szCs w:val="24"/>
        </w:rPr>
        <w:t xml:space="preserve"> nie</w:t>
      </w:r>
    </w:p>
    <w:p w14:paraId="62525672" w14:textId="77777777" w:rsidR="00431CC2" w:rsidRPr="0035120E" w:rsidRDefault="00431C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lastRenderedPageBreak/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0BCB3FB0" w14:textId="77777777" w:rsidR="00431CC2" w:rsidRPr="0035120E" w:rsidRDefault="00431CC2" w:rsidP="0035120E">
      <w:pPr>
        <w:pStyle w:val="Tekstpodstawowy"/>
        <w:tabs>
          <w:tab w:val="left" w:pos="3762"/>
        </w:tabs>
        <w:spacing w:after="120" w:line="276" w:lineRule="auto"/>
        <w:rPr>
          <w:bCs/>
          <w:szCs w:val="24"/>
        </w:rPr>
      </w:pPr>
      <w:r w:rsidRPr="0035120E">
        <w:rPr>
          <w:bCs/>
          <w:szCs w:val="24"/>
        </w:rPr>
        <w:t xml:space="preserve">Tytuł czasopisma naukowego: </w:t>
      </w:r>
      <w:r w:rsidR="00D702EC" w:rsidRPr="0035120E">
        <w:rPr>
          <w:b w:val="0"/>
          <w:bCs/>
          <w:szCs w:val="24"/>
        </w:rPr>
        <w:t>„</w:t>
      </w:r>
      <w:r w:rsidRPr="0035120E">
        <w:rPr>
          <w:b w:val="0"/>
          <w:bCs/>
          <w:szCs w:val="24"/>
        </w:rPr>
        <w:t>Państwo i Prawo</w:t>
      </w:r>
      <w:r w:rsidR="00D702EC" w:rsidRPr="0035120E">
        <w:rPr>
          <w:b w:val="0"/>
          <w:bCs/>
          <w:szCs w:val="24"/>
        </w:rPr>
        <w:t>”</w:t>
      </w:r>
    </w:p>
    <w:p w14:paraId="0F570879" w14:textId="77777777" w:rsidR="00431CC2" w:rsidRPr="0035120E" w:rsidRDefault="00431C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</w:t>
      </w:r>
      <w:r w:rsidR="00D702EC" w:rsidRPr="0035120E">
        <w:rPr>
          <w:b w:val="0"/>
          <w:szCs w:val="24"/>
        </w:rPr>
        <w:t xml:space="preserve">ISSN </w:t>
      </w:r>
      <w:r w:rsidRPr="0035120E">
        <w:rPr>
          <w:b w:val="0"/>
          <w:bCs/>
          <w:szCs w:val="24"/>
        </w:rPr>
        <w:t>0031-0980</w:t>
      </w:r>
    </w:p>
    <w:p w14:paraId="18ECD304" w14:textId="77777777" w:rsidR="00431CC2" w:rsidRPr="0035120E" w:rsidRDefault="00431CC2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Rok opublikowania artykułu: </w:t>
      </w:r>
      <w:r w:rsidRPr="0035120E">
        <w:rPr>
          <w:b w:val="0"/>
          <w:bCs/>
          <w:szCs w:val="24"/>
        </w:rPr>
        <w:t>2020</w:t>
      </w:r>
    </w:p>
    <w:p w14:paraId="5067F7C0" w14:textId="77777777" w:rsidR="00431CC2" w:rsidRPr="0035120E" w:rsidRDefault="00431CC2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3F985C8A" w14:textId="77777777" w:rsidR="00431CC2" w:rsidRPr="0035120E" w:rsidRDefault="00431CC2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 xml:space="preserve">Tom/zeszyt/nr: </w:t>
      </w:r>
      <w:r w:rsidRPr="0035120E">
        <w:rPr>
          <w:b w:val="0"/>
          <w:bCs/>
          <w:szCs w:val="24"/>
        </w:rPr>
        <w:t>7/2020</w:t>
      </w:r>
    </w:p>
    <w:p w14:paraId="5322E12A" w14:textId="77777777" w:rsidR="00431CC2" w:rsidRPr="0035120E" w:rsidRDefault="00431CC2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 xml:space="preserve">Strony (od s. do s.): </w:t>
      </w:r>
      <w:r w:rsidR="007676E8" w:rsidRPr="0035120E">
        <w:rPr>
          <w:b w:val="0"/>
          <w:bCs/>
          <w:szCs w:val="24"/>
        </w:rPr>
        <w:t>144-</w:t>
      </w:r>
      <w:r w:rsidRPr="0035120E">
        <w:rPr>
          <w:b w:val="0"/>
          <w:bCs/>
          <w:szCs w:val="24"/>
        </w:rPr>
        <w:t>155</w:t>
      </w:r>
    </w:p>
    <w:p w14:paraId="7C24E996" w14:textId="77777777" w:rsidR="00431CC2" w:rsidRPr="0035120E" w:rsidRDefault="00431CC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1C8D5FC5" w14:textId="6BA4D2F0" w:rsidR="00E74AC2" w:rsidRPr="0035120E" w:rsidRDefault="00E74AC2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1.3.</w:t>
      </w:r>
    </w:p>
    <w:p w14:paraId="769FC149" w14:textId="77777777" w:rsidR="00E74AC2" w:rsidRPr="0035120E" w:rsidRDefault="00E74AC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razie jego braku adres strony internetowej: </w:t>
      </w:r>
      <w:r w:rsidRPr="0035120E">
        <w:rPr>
          <w:b w:val="0"/>
          <w:bCs/>
          <w:szCs w:val="24"/>
        </w:rPr>
        <w:t>10.33226/0032-6186.2020.8.5</w:t>
      </w:r>
    </w:p>
    <w:p w14:paraId="69C6FA9D" w14:textId="77777777" w:rsidR="00E74AC2" w:rsidRPr="0035120E" w:rsidRDefault="00E74AC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Pr="0035120E">
        <w:rPr>
          <w:b w:val="0"/>
          <w:bCs/>
          <w:szCs w:val="24"/>
        </w:rPr>
        <w:t>Dominik Łukowiak</w:t>
      </w:r>
    </w:p>
    <w:p w14:paraId="118944DC" w14:textId="77777777" w:rsidR="00E74AC2" w:rsidRPr="0035120E" w:rsidRDefault="00E74A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Imiona i nazwiska pozostałych współautorów oraz – jeżeli są znane – ich numery ORCID: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-</w:t>
      </w:r>
    </w:p>
    <w:p w14:paraId="5A236E02" w14:textId="77777777" w:rsidR="00E74AC2" w:rsidRPr="0035120E" w:rsidRDefault="00E74AC2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Tytuł artykułu:</w:t>
      </w:r>
      <w:r w:rsidRPr="0035120E">
        <w:rPr>
          <w:b w:val="0"/>
          <w:szCs w:val="24"/>
        </w:rPr>
        <w:tab/>
      </w:r>
      <w:r w:rsidRPr="0035120E">
        <w:rPr>
          <w:b w:val="0"/>
          <w:bCs/>
          <w:i/>
          <w:iCs/>
          <w:szCs w:val="24"/>
        </w:rPr>
        <w:t>Skutki orzeczonej niekonstytucyjności dla obliczania ekwiwalentu urlopowego funkcjonariuszy służb. Rozważania w związku z wyrokiem Trybunału Konstytucyjnego w sprawie K 7/15</w:t>
      </w:r>
    </w:p>
    <w:p w14:paraId="1C402483" w14:textId="77777777" w:rsidR="00E74AC2" w:rsidRPr="0035120E" w:rsidRDefault="00E74A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Czy jest to artykuł recenzyjny:</w:t>
      </w:r>
      <w:r w:rsidRPr="0035120E">
        <w:rPr>
          <w:b w:val="0"/>
          <w:szCs w:val="24"/>
        </w:rPr>
        <w:t xml:space="preserve"> nie</w:t>
      </w:r>
    </w:p>
    <w:p w14:paraId="63C56AA3" w14:textId="77777777" w:rsidR="00E74AC2" w:rsidRPr="0035120E" w:rsidRDefault="00E74A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szCs w:val="24"/>
        </w:rPr>
        <w:t>-</w:t>
      </w:r>
    </w:p>
    <w:p w14:paraId="2798E022" w14:textId="77777777" w:rsidR="00E74AC2" w:rsidRPr="0035120E" w:rsidRDefault="00E74AC2" w:rsidP="0035120E">
      <w:pPr>
        <w:pStyle w:val="Tekstpodstawowy"/>
        <w:tabs>
          <w:tab w:val="left" w:pos="3762"/>
        </w:tabs>
        <w:spacing w:after="120" w:line="276" w:lineRule="auto"/>
        <w:rPr>
          <w:bCs/>
          <w:szCs w:val="24"/>
        </w:rPr>
      </w:pPr>
      <w:r w:rsidRPr="0035120E">
        <w:rPr>
          <w:bCs/>
          <w:szCs w:val="24"/>
        </w:rPr>
        <w:t xml:space="preserve">Tytuł czasopisma naukowego: </w:t>
      </w:r>
      <w:r w:rsidRPr="0035120E">
        <w:rPr>
          <w:b w:val="0"/>
          <w:bCs/>
          <w:szCs w:val="24"/>
        </w:rPr>
        <w:t>„Praca i Zabezpieczenie Społeczne”</w:t>
      </w:r>
    </w:p>
    <w:p w14:paraId="2EDB47ED" w14:textId="77777777" w:rsidR="00E74AC2" w:rsidRPr="0035120E" w:rsidRDefault="00E74AC2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ISSN </w:t>
      </w:r>
      <w:r w:rsidRPr="0035120E">
        <w:rPr>
          <w:b w:val="0"/>
          <w:bCs/>
          <w:szCs w:val="24"/>
        </w:rPr>
        <w:t>0032-6186</w:t>
      </w:r>
    </w:p>
    <w:p w14:paraId="2D632531" w14:textId="77777777" w:rsidR="00E74AC2" w:rsidRPr="0035120E" w:rsidRDefault="00E74AC2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Rok opublikowania artykułu: </w:t>
      </w:r>
      <w:r w:rsidRPr="0035120E">
        <w:rPr>
          <w:b w:val="0"/>
          <w:bCs/>
          <w:szCs w:val="24"/>
        </w:rPr>
        <w:t>2020</w:t>
      </w:r>
    </w:p>
    <w:p w14:paraId="4F969753" w14:textId="77777777" w:rsidR="00E74AC2" w:rsidRPr="0035120E" w:rsidRDefault="00E74AC2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5F3832C7" w14:textId="77777777" w:rsidR="00E74AC2" w:rsidRPr="0035120E" w:rsidRDefault="00E74AC2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Tom/zeszyt/nr: </w:t>
      </w:r>
      <w:r w:rsidRPr="0035120E">
        <w:rPr>
          <w:b w:val="0"/>
          <w:bCs/>
          <w:szCs w:val="24"/>
        </w:rPr>
        <w:t>8</w:t>
      </w:r>
    </w:p>
    <w:p w14:paraId="0A00DE27" w14:textId="77777777" w:rsidR="00E74AC2" w:rsidRPr="0035120E" w:rsidRDefault="00E74AC2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 xml:space="preserve">Strony (od s. do s.): </w:t>
      </w:r>
      <w:r w:rsidRPr="0035120E">
        <w:rPr>
          <w:b w:val="0"/>
          <w:bCs/>
          <w:szCs w:val="24"/>
        </w:rPr>
        <w:t>32-40</w:t>
      </w:r>
    </w:p>
    <w:p w14:paraId="536009DF" w14:textId="393984C2" w:rsidR="00E74AC2" w:rsidRDefault="00E74AC2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</w:p>
    <w:p w14:paraId="6EA6DE71" w14:textId="2E03697E" w:rsidR="00845799" w:rsidRDefault="00845799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>
        <w:rPr>
          <w:spacing w:val="20"/>
          <w:szCs w:val="24"/>
        </w:rPr>
        <w:t>1.4.</w:t>
      </w:r>
    </w:p>
    <w:p w14:paraId="20D75F90" w14:textId="5E89C5B5" w:rsidR="00845799" w:rsidRPr="00197B76" w:rsidRDefault="00845799" w:rsidP="00845799">
      <w:pPr>
        <w:pStyle w:val="Tekstpodstawowy"/>
        <w:tabs>
          <w:tab w:val="left" w:pos="360"/>
        </w:tabs>
        <w:spacing w:after="120" w:line="240" w:lineRule="auto"/>
        <w:rPr>
          <w:b w:val="0"/>
          <w:bCs/>
          <w:szCs w:val="24"/>
        </w:rPr>
      </w:pPr>
      <w:r w:rsidRPr="00791169">
        <w:rPr>
          <w:szCs w:val="24"/>
        </w:rPr>
        <w:t xml:space="preserve">Identyfikator DOI, a w </w:t>
      </w:r>
      <w:r>
        <w:rPr>
          <w:szCs w:val="24"/>
        </w:rPr>
        <w:t xml:space="preserve">razie </w:t>
      </w:r>
      <w:r w:rsidRPr="00791169">
        <w:rPr>
          <w:szCs w:val="24"/>
        </w:rPr>
        <w:t>jego braku adres strony internetowej:</w:t>
      </w:r>
      <w:r w:rsidR="00197B76">
        <w:rPr>
          <w:szCs w:val="24"/>
        </w:rPr>
        <w:t xml:space="preserve"> </w:t>
      </w:r>
      <w:r w:rsidR="00197B76" w:rsidRPr="00197B76">
        <w:rPr>
          <w:b w:val="0"/>
          <w:bCs/>
          <w:szCs w:val="24"/>
        </w:rPr>
        <w:t>https://palestra.pl/pl/czasopismo/wydanie/7-8-2020/artykul/kilka-uwag-na-temat-pojecia-sporu-kompetencyjnego-w-zwiazku-z-artykulem-profesor-s.-wronkowskiej-jaskiewicz-polemika</w:t>
      </w:r>
    </w:p>
    <w:p w14:paraId="0179CB77" w14:textId="77777777" w:rsidR="00845799" w:rsidRPr="00791169" w:rsidRDefault="00845799" w:rsidP="00845799">
      <w:pPr>
        <w:pStyle w:val="Tekstpodstawowy"/>
        <w:tabs>
          <w:tab w:val="left" w:pos="360"/>
        </w:tabs>
        <w:spacing w:after="120" w:line="240" w:lineRule="auto"/>
        <w:rPr>
          <w:b w:val="0"/>
          <w:szCs w:val="24"/>
        </w:rPr>
      </w:pPr>
      <w:r w:rsidRPr="00791169">
        <w:rPr>
          <w:szCs w:val="24"/>
        </w:rPr>
        <w:t>Autor:</w:t>
      </w:r>
      <w:r w:rsidRPr="00791169">
        <w:rPr>
          <w:b w:val="0"/>
          <w:szCs w:val="24"/>
        </w:rPr>
        <w:tab/>
      </w:r>
      <w:r>
        <w:rPr>
          <w:b w:val="0"/>
          <w:bCs/>
          <w:szCs w:val="24"/>
        </w:rPr>
        <w:t>Jan Podkowik</w:t>
      </w:r>
    </w:p>
    <w:p w14:paraId="387F57E4" w14:textId="77777777" w:rsidR="00845799" w:rsidRPr="00791169" w:rsidRDefault="00845799" w:rsidP="00845799">
      <w:pPr>
        <w:pStyle w:val="Tekstpodstawowy"/>
        <w:tabs>
          <w:tab w:val="left" w:pos="3762"/>
        </w:tabs>
        <w:spacing w:after="120" w:line="240" w:lineRule="auto"/>
        <w:rPr>
          <w:b w:val="0"/>
          <w:szCs w:val="24"/>
        </w:rPr>
      </w:pPr>
      <w:r w:rsidRPr="00791169">
        <w:rPr>
          <w:bCs/>
          <w:szCs w:val="24"/>
        </w:rPr>
        <w:t>Imiona i nazwiska pozostałych współautorów oraz – jeżeli są znane – ich numery ORCID:</w:t>
      </w:r>
      <w:r w:rsidRPr="00791169"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 xml:space="preserve"> Andrzej Mączyński</w:t>
      </w:r>
    </w:p>
    <w:p w14:paraId="085BA07F" w14:textId="77777777" w:rsidR="00845799" w:rsidRPr="00791169" w:rsidRDefault="00845799" w:rsidP="00845799">
      <w:pPr>
        <w:pStyle w:val="Tekstpodstawowy"/>
        <w:tabs>
          <w:tab w:val="left" w:pos="1701"/>
        </w:tabs>
        <w:spacing w:after="120" w:line="240" w:lineRule="auto"/>
        <w:rPr>
          <w:b w:val="0"/>
          <w:szCs w:val="24"/>
        </w:rPr>
      </w:pPr>
      <w:r>
        <w:rPr>
          <w:szCs w:val="24"/>
        </w:rPr>
        <w:t xml:space="preserve">Tytuł artykułu: </w:t>
      </w:r>
      <w:r w:rsidRPr="00AB227D">
        <w:rPr>
          <w:b w:val="0"/>
          <w:bCs/>
          <w:i/>
          <w:iCs/>
          <w:szCs w:val="24"/>
        </w:rPr>
        <w:t xml:space="preserve">Kilka uwag na temat pojęcia sporu kompetencyjnego (w związku z artykułem profesor S. </w:t>
      </w:r>
      <w:proofErr w:type="spellStart"/>
      <w:r w:rsidRPr="00AB227D">
        <w:rPr>
          <w:b w:val="0"/>
          <w:bCs/>
          <w:i/>
          <w:iCs/>
          <w:szCs w:val="24"/>
        </w:rPr>
        <w:t>Wronkowskiej-Jaśkiewicz</w:t>
      </w:r>
      <w:proofErr w:type="spellEnd"/>
      <w:r w:rsidRPr="00AB227D">
        <w:rPr>
          <w:b w:val="0"/>
          <w:bCs/>
          <w:i/>
          <w:iCs/>
          <w:szCs w:val="24"/>
        </w:rPr>
        <w:t>) – polemika</w:t>
      </w:r>
    </w:p>
    <w:p w14:paraId="3E28DED6" w14:textId="16E40B81" w:rsidR="00845799" w:rsidRPr="00791169" w:rsidRDefault="00845799" w:rsidP="00845799">
      <w:pPr>
        <w:pStyle w:val="Tekstpodstawowy"/>
        <w:tabs>
          <w:tab w:val="left" w:pos="3762"/>
        </w:tabs>
        <w:spacing w:after="120" w:line="240" w:lineRule="auto"/>
        <w:rPr>
          <w:b w:val="0"/>
          <w:szCs w:val="24"/>
        </w:rPr>
      </w:pPr>
      <w:r w:rsidRPr="00791169">
        <w:rPr>
          <w:bCs/>
          <w:szCs w:val="24"/>
        </w:rPr>
        <w:t xml:space="preserve">Czy jest </w:t>
      </w:r>
      <w:r>
        <w:rPr>
          <w:bCs/>
          <w:szCs w:val="24"/>
        </w:rPr>
        <w:t xml:space="preserve">to </w:t>
      </w:r>
      <w:r w:rsidRPr="00791169">
        <w:rPr>
          <w:bCs/>
          <w:szCs w:val="24"/>
        </w:rPr>
        <w:t>artykuł recenzyjny:</w:t>
      </w:r>
      <w:r w:rsidRPr="00791169">
        <w:rPr>
          <w:b w:val="0"/>
          <w:szCs w:val="24"/>
        </w:rPr>
        <w:t xml:space="preserve"> nie</w:t>
      </w:r>
    </w:p>
    <w:p w14:paraId="40F98225" w14:textId="6BFE57FE" w:rsidR="00845799" w:rsidRDefault="00845799" w:rsidP="00845799">
      <w:pPr>
        <w:pStyle w:val="Tekstpodstawowy"/>
        <w:tabs>
          <w:tab w:val="left" w:pos="3762"/>
        </w:tabs>
        <w:spacing w:after="120" w:line="240" w:lineRule="auto"/>
        <w:rPr>
          <w:b w:val="0"/>
          <w:bCs/>
          <w:szCs w:val="24"/>
        </w:rPr>
      </w:pPr>
      <w:r>
        <w:t xml:space="preserve">Dyscyplina, jeśli inna niż nauki prawne: </w:t>
      </w:r>
      <w:r w:rsidR="00AB227D">
        <w:rPr>
          <w:b w:val="0"/>
          <w:bCs/>
          <w:szCs w:val="24"/>
        </w:rPr>
        <w:t>-</w:t>
      </w:r>
    </w:p>
    <w:p w14:paraId="3F02AD71" w14:textId="10624B0A" w:rsidR="00845799" w:rsidRDefault="00845799" w:rsidP="00845799">
      <w:pPr>
        <w:pStyle w:val="Tekstpodstawowy"/>
        <w:tabs>
          <w:tab w:val="left" w:pos="3762"/>
        </w:tabs>
        <w:spacing w:after="120" w:line="240" w:lineRule="auto"/>
        <w:rPr>
          <w:bCs/>
          <w:szCs w:val="24"/>
        </w:rPr>
      </w:pPr>
      <w:r w:rsidRPr="00791169">
        <w:rPr>
          <w:bCs/>
          <w:szCs w:val="24"/>
        </w:rPr>
        <w:t>Tytuł czasopisma naukowego</w:t>
      </w:r>
      <w:r>
        <w:rPr>
          <w:bCs/>
          <w:szCs w:val="24"/>
        </w:rPr>
        <w:t xml:space="preserve">: </w:t>
      </w:r>
      <w:r w:rsidR="00AB227D" w:rsidRPr="00AB227D">
        <w:rPr>
          <w:b w:val="0"/>
          <w:szCs w:val="24"/>
        </w:rPr>
        <w:t>„</w:t>
      </w:r>
      <w:r w:rsidRPr="00AB227D">
        <w:rPr>
          <w:b w:val="0"/>
          <w:szCs w:val="24"/>
        </w:rPr>
        <w:t>Palestra</w:t>
      </w:r>
      <w:r w:rsidR="00AB227D">
        <w:rPr>
          <w:b w:val="0"/>
          <w:szCs w:val="24"/>
        </w:rPr>
        <w:t>”</w:t>
      </w:r>
    </w:p>
    <w:p w14:paraId="64C4A662" w14:textId="1C4EA704" w:rsidR="00845799" w:rsidRPr="00305050" w:rsidRDefault="00845799" w:rsidP="00845799">
      <w:pPr>
        <w:pStyle w:val="Tekstpodstawowy"/>
        <w:tabs>
          <w:tab w:val="left" w:pos="3762"/>
        </w:tabs>
        <w:spacing w:after="120" w:line="240" w:lineRule="auto"/>
        <w:rPr>
          <w:b w:val="0"/>
          <w:szCs w:val="24"/>
        </w:rPr>
      </w:pPr>
      <w:r w:rsidRPr="00791169">
        <w:rPr>
          <w:bCs/>
          <w:szCs w:val="24"/>
        </w:rPr>
        <w:lastRenderedPageBreak/>
        <w:t xml:space="preserve">ISSN lub </w:t>
      </w:r>
      <w:proofErr w:type="spellStart"/>
      <w:r w:rsidRPr="00791169">
        <w:rPr>
          <w:bCs/>
          <w:szCs w:val="24"/>
        </w:rPr>
        <w:t>eISSN</w:t>
      </w:r>
      <w:proofErr w:type="spellEnd"/>
      <w:r w:rsidRPr="00791169">
        <w:rPr>
          <w:bCs/>
          <w:szCs w:val="24"/>
        </w:rPr>
        <w:t>:</w:t>
      </w:r>
      <w:r w:rsidRPr="00791169">
        <w:rPr>
          <w:b w:val="0"/>
          <w:szCs w:val="24"/>
        </w:rPr>
        <w:t xml:space="preserve"> </w:t>
      </w:r>
      <w:r w:rsidR="00153B2D">
        <w:rPr>
          <w:b w:val="0"/>
          <w:szCs w:val="24"/>
        </w:rPr>
        <w:t xml:space="preserve">ISSN </w:t>
      </w:r>
      <w:r w:rsidRPr="003E6281">
        <w:rPr>
          <w:b w:val="0"/>
          <w:bCs/>
          <w:szCs w:val="24"/>
        </w:rPr>
        <w:t>0031-0344</w:t>
      </w:r>
    </w:p>
    <w:p w14:paraId="672FF1BD" w14:textId="50E562C1" w:rsidR="00845799" w:rsidRPr="00791169" w:rsidRDefault="00845799" w:rsidP="00845799">
      <w:pPr>
        <w:pStyle w:val="Tekstpodstawowy"/>
        <w:tabs>
          <w:tab w:val="left" w:pos="3402"/>
        </w:tabs>
        <w:spacing w:after="120" w:line="240" w:lineRule="auto"/>
        <w:rPr>
          <w:b w:val="0"/>
          <w:szCs w:val="24"/>
        </w:rPr>
      </w:pPr>
      <w:r w:rsidRPr="00791169">
        <w:rPr>
          <w:bCs/>
          <w:szCs w:val="24"/>
        </w:rPr>
        <w:t>Rok opublikowania artykułu:</w:t>
      </w:r>
      <w:r w:rsidR="00153B2D">
        <w:rPr>
          <w:bCs/>
          <w:szCs w:val="24"/>
        </w:rPr>
        <w:t xml:space="preserve"> </w:t>
      </w:r>
      <w:r>
        <w:rPr>
          <w:b w:val="0"/>
          <w:bCs/>
          <w:szCs w:val="24"/>
        </w:rPr>
        <w:t>2020</w:t>
      </w:r>
    </w:p>
    <w:p w14:paraId="3559CE55" w14:textId="6ACD3272" w:rsidR="00845799" w:rsidRDefault="00845799" w:rsidP="00845799">
      <w:pPr>
        <w:pStyle w:val="Tekstpodstawowy"/>
        <w:tabs>
          <w:tab w:val="left" w:pos="3402"/>
        </w:tabs>
        <w:spacing w:after="120" w:line="240" w:lineRule="auto"/>
        <w:rPr>
          <w:b w:val="0"/>
          <w:bCs/>
          <w:szCs w:val="24"/>
        </w:rPr>
      </w:pPr>
      <w:r>
        <w:t xml:space="preserve">Dyscyplina, jeśli inna niż nauki prawne: </w:t>
      </w:r>
      <w:r w:rsidR="00153B2D">
        <w:rPr>
          <w:b w:val="0"/>
          <w:bCs/>
          <w:szCs w:val="24"/>
        </w:rPr>
        <w:t>-</w:t>
      </w:r>
    </w:p>
    <w:p w14:paraId="514D5138" w14:textId="77777777" w:rsidR="00845799" w:rsidRPr="00791169" w:rsidRDefault="00845799" w:rsidP="00845799">
      <w:pPr>
        <w:pStyle w:val="Tekstpodstawowy"/>
        <w:tabs>
          <w:tab w:val="left" w:pos="3402"/>
        </w:tabs>
        <w:spacing w:after="120" w:line="240" w:lineRule="auto"/>
        <w:rPr>
          <w:szCs w:val="24"/>
        </w:rPr>
      </w:pPr>
      <w:r w:rsidRPr="00791169">
        <w:rPr>
          <w:szCs w:val="24"/>
        </w:rPr>
        <w:t xml:space="preserve">Tom/zeszyt/nr: </w:t>
      </w:r>
      <w:r>
        <w:rPr>
          <w:b w:val="0"/>
          <w:bCs/>
          <w:szCs w:val="24"/>
        </w:rPr>
        <w:t>7-8</w:t>
      </w:r>
    </w:p>
    <w:p w14:paraId="1E31AFFB" w14:textId="77777777" w:rsidR="00845799" w:rsidRDefault="00845799" w:rsidP="00845799">
      <w:pPr>
        <w:pStyle w:val="Tekstpodstawowy"/>
        <w:tabs>
          <w:tab w:val="left" w:pos="3402"/>
        </w:tabs>
        <w:spacing w:after="120" w:line="240" w:lineRule="auto"/>
      </w:pPr>
      <w:r>
        <w:rPr>
          <w:szCs w:val="24"/>
        </w:rPr>
        <w:t xml:space="preserve">Strony (od s. do s.): </w:t>
      </w:r>
      <w:r w:rsidRPr="00153B2D">
        <w:rPr>
          <w:b w:val="0"/>
          <w:bCs/>
          <w:szCs w:val="24"/>
        </w:rPr>
        <w:t>180-186</w:t>
      </w:r>
    </w:p>
    <w:p w14:paraId="79F19786" w14:textId="77777777" w:rsidR="00845799" w:rsidRPr="0035120E" w:rsidRDefault="00845799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</w:p>
    <w:p w14:paraId="2F221DD3" w14:textId="280FD3AA" w:rsidR="00431CC2" w:rsidRPr="0035120E" w:rsidRDefault="00431CC2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</w:t>
      </w:r>
      <w:r w:rsidR="007676E8" w:rsidRPr="0035120E">
        <w:rPr>
          <w:spacing w:val="20"/>
          <w:szCs w:val="24"/>
        </w:rPr>
        <w:t>.</w:t>
      </w:r>
      <w:r w:rsidR="00845799">
        <w:rPr>
          <w:spacing w:val="20"/>
          <w:szCs w:val="24"/>
        </w:rPr>
        <w:t>5</w:t>
      </w:r>
      <w:r w:rsidRPr="0035120E">
        <w:rPr>
          <w:spacing w:val="20"/>
          <w:szCs w:val="24"/>
        </w:rPr>
        <w:t>.</w:t>
      </w:r>
    </w:p>
    <w:p w14:paraId="4ADEE4B8" w14:textId="1E1753FF" w:rsidR="002233EB" w:rsidRPr="0035120E" w:rsidRDefault="002233E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razie jego braku adres strony internetowej: </w:t>
      </w:r>
      <w:hyperlink r:id="rId8" w:history="1">
        <w:r w:rsidRPr="0035120E">
          <w:rPr>
            <w:rStyle w:val="Hipercze"/>
            <w:b w:val="0"/>
            <w:bCs/>
            <w:szCs w:val="24"/>
          </w:rPr>
          <w:t>https://doi.org/10.3390/su12198269</w:t>
        </w:r>
      </w:hyperlink>
      <w:r w:rsidRPr="0035120E">
        <w:rPr>
          <w:b w:val="0"/>
          <w:bCs/>
          <w:szCs w:val="24"/>
        </w:rPr>
        <w:t xml:space="preserve"> </w:t>
      </w:r>
    </w:p>
    <w:p w14:paraId="63F9421B" w14:textId="77777777" w:rsidR="002233EB" w:rsidRPr="0035120E" w:rsidRDefault="002233E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Pr="0035120E">
        <w:rPr>
          <w:b w:val="0"/>
          <w:bCs/>
          <w:szCs w:val="24"/>
        </w:rPr>
        <w:t>Robert Rybski (współautor)</w:t>
      </w:r>
    </w:p>
    <w:p w14:paraId="6C69E8C9" w14:textId="6A169D01" w:rsidR="002233EB" w:rsidRPr="0035120E" w:rsidRDefault="002233EB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Imiona i nazwiska pozostałych współautorów oraz – jeżeli są znane – ich numery ORCID:</w:t>
      </w:r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Elisabeth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Marquard</w:t>
      </w:r>
      <w:proofErr w:type="spellEnd"/>
      <w:r w:rsidRPr="0035120E">
        <w:rPr>
          <w:b w:val="0"/>
          <w:szCs w:val="24"/>
        </w:rPr>
        <w:t xml:space="preserve"> (0000-0002-3418-9396), Stephan </w:t>
      </w:r>
      <w:proofErr w:type="spellStart"/>
      <w:r w:rsidRPr="0035120E">
        <w:rPr>
          <w:b w:val="0"/>
          <w:szCs w:val="24"/>
        </w:rPr>
        <w:t>Bartke</w:t>
      </w:r>
      <w:proofErr w:type="spellEnd"/>
      <w:r w:rsidRPr="0035120E">
        <w:rPr>
          <w:b w:val="0"/>
          <w:szCs w:val="24"/>
        </w:rPr>
        <w:t xml:space="preserve"> (0000-0003-1528-3050), </w:t>
      </w:r>
      <w:proofErr w:type="spellStart"/>
      <w:r w:rsidRPr="0035120E">
        <w:rPr>
          <w:b w:val="0"/>
          <w:szCs w:val="24"/>
        </w:rPr>
        <w:t>Judith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Gifreu</w:t>
      </w:r>
      <w:proofErr w:type="spellEnd"/>
      <w:r w:rsidRPr="0035120E">
        <w:rPr>
          <w:b w:val="0"/>
          <w:szCs w:val="24"/>
        </w:rPr>
        <w:t xml:space="preserve"> I Font, Alois </w:t>
      </w:r>
      <w:proofErr w:type="spellStart"/>
      <w:r w:rsidRPr="0035120E">
        <w:rPr>
          <w:b w:val="0"/>
          <w:szCs w:val="24"/>
        </w:rPr>
        <w:t>Humer</w:t>
      </w:r>
      <w:proofErr w:type="spellEnd"/>
      <w:r w:rsidRPr="0035120E">
        <w:rPr>
          <w:b w:val="0"/>
          <w:szCs w:val="24"/>
        </w:rPr>
        <w:t xml:space="preserve">, Arend </w:t>
      </w:r>
      <w:proofErr w:type="spellStart"/>
      <w:r w:rsidRPr="0035120E">
        <w:rPr>
          <w:b w:val="0"/>
          <w:szCs w:val="24"/>
        </w:rPr>
        <w:t>Jonkman</w:t>
      </w:r>
      <w:proofErr w:type="spellEnd"/>
      <w:r w:rsidRPr="0035120E">
        <w:rPr>
          <w:b w:val="0"/>
          <w:szCs w:val="24"/>
        </w:rPr>
        <w:t xml:space="preserve"> (0000-0002-8928-2846), </w:t>
      </w:r>
      <w:proofErr w:type="spellStart"/>
      <w:r w:rsidRPr="0035120E">
        <w:rPr>
          <w:b w:val="0"/>
          <w:szCs w:val="24"/>
        </w:rPr>
        <w:t>Evelin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Jürgenson</w:t>
      </w:r>
      <w:proofErr w:type="spellEnd"/>
      <w:r w:rsidRPr="0035120E">
        <w:rPr>
          <w:b w:val="0"/>
          <w:szCs w:val="24"/>
        </w:rPr>
        <w:t xml:space="preserve"> (0000-0003-2103-4333), </w:t>
      </w:r>
      <w:proofErr w:type="spellStart"/>
      <w:r w:rsidRPr="0035120E">
        <w:rPr>
          <w:b w:val="0"/>
          <w:szCs w:val="24"/>
        </w:rPr>
        <w:t>Naja</w:t>
      </w:r>
      <w:proofErr w:type="spellEnd"/>
      <w:r w:rsidRPr="0035120E">
        <w:rPr>
          <w:b w:val="0"/>
          <w:szCs w:val="24"/>
        </w:rPr>
        <w:t xml:space="preserve"> Marot, </w:t>
      </w:r>
      <w:proofErr w:type="spellStart"/>
      <w:r w:rsidRPr="0035120E">
        <w:rPr>
          <w:b w:val="0"/>
          <w:szCs w:val="24"/>
        </w:rPr>
        <w:t>Lien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Poelmans</w:t>
      </w:r>
      <w:proofErr w:type="spellEnd"/>
      <w:r w:rsidRPr="0035120E">
        <w:rPr>
          <w:b w:val="0"/>
          <w:szCs w:val="24"/>
        </w:rPr>
        <w:t xml:space="preserve"> (0000-0002-0716-6594), </w:t>
      </w:r>
      <w:proofErr w:type="spellStart"/>
      <w:r w:rsidRPr="0035120E">
        <w:rPr>
          <w:b w:val="0"/>
          <w:szCs w:val="24"/>
        </w:rPr>
        <w:t>Blaz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Repe</w:t>
      </w:r>
      <w:proofErr w:type="spellEnd"/>
      <w:r w:rsidRPr="0035120E">
        <w:rPr>
          <w:b w:val="0"/>
          <w:szCs w:val="24"/>
        </w:rPr>
        <w:t xml:space="preserve"> (0000-0002-5530-4840), </w:t>
      </w:r>
      <w:proofErr w:type="spellStart"/>
      <w:r w:rsidRPr="0035120E">
        <w:rPr>
          <w:b w:val="0"/>
          <w:szCs w:val="24"/>
        </w:rPr>
        <w:t>Christoph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Schröter-Schlaack</w:t>
      </w:r>
      <w:proofErr w:type="spellEnd"/>
      <w:r w:rsidRPr="0035120E">
        <w:rPr>
          <w:b w:val="0"/>
          <w:szCs w:val="24"/>
        </w:rPr>
        <w:t xml:space="preserve">, Jaroslava </w:t>
      </w:r>
      <w:proofErr w:type="spellStart"/>
      <w:r w:rsidRPr="0035120E">
        <w:rPr>
          <w:b w:val="0"/>
          <w:szCs w:val="24"/>
        </w:rPr>
        <w:t>Sobocká</w:t>
      </w:r>
      <w:proofErr w:type="spellEnd"/>
      <w:r w:rsidRPr="0035120E">
        <w:rPr>
          <w:b w:val="0"/>
          <w:szCs w:val="24"/>
        </w:rPr>
        <w:t xml:space="preserve">, Michael </w:t>
      </w:r>
      <w:proofErr w:type="spellStart"/>
      <w:r w:rsidRPr="0035120E">
        <w:rPr>
          <w:b w:val="0"/>
          <w:szCs w:val="24"/>
        </w:rPr>
        <w:t>Tophøj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Sørensen</w:t>
      </w:r>
      <w:proofErr w:type="spellEnd"/>
      <w:r w:rsidRPr="0035120E">
        <w:rPr>
          <w:b w:val="0"/>
          <w:szCs w:val="24"/>
        </w:rPr>
        <w:t xml:space="preserve"> (0000-0002-1564-9668), </w:t>
      </w:r>
      <w:proofErr w:type="spellStart"/>
      <w:r w:rsidRPr="0035120E">
        <w:rPr>
          <w:b w:val="0"/>
          <w:szCs w:val="24"/>
        </w:rPr>
        <w:t>Eliška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Vejchodská</w:t>
      </w:r>
      <w:proofErr w:type="spellEnd"/>
      <w:r w:rsidRPr="0035120E">
        <w:rPr>
          <w:b w:val="0"/>
          <w:szCs w:val="24"/>
        </w:rPr>
        <w:t xml:space="preserve"> (0000-0002-2270-3589), </w:t>
      </w:r>
      <w:proofErr w:type="spellStart"/>
      <w:r w:rsidRPr="0035120E">
        <w:rPr>
          <w:b w:val="0"/>
          <w:szCs w:val="24"/>
        </w:rPr>
        <w:t>Athena</w:t>
      </w:r>
      <w:proofErr w:type="spellEnd"/>
      <w:r w:rsidRPr="0035120E">
        <w:rPr>
          <w:b w:val="0"/>
          <w:szCs w:val="24"/>
        </w:rPr>
        <w:t xml:space="preserve"> </w:t>
      </w:r>
      <w:proofErr w:type="spellStart"/>
      <w:r w:rsidRPr="0035120E">
        <w:rPr>
          <w:b w:val="0"/>
          <w:szCs w:val="24"/>
        </w:rPr>
        <w:t>Yiannakou</w:t>
      </w:r>
      <w:proofErr w:type="spellEnd"/>
      <w:r w:rsidRPr="0035120E">
        <w:rPr>
          <w:b w:val="0"/>
          <w:szCs w:val="24"/>
        </w:rPr>
        <w:t xml:space="preserve"> (0000-0003-3674-1401), Jana </w:t>
      </w:r>
      <w:proofErr w:type="spellStart"/>
      <w:r w:rsidRPr="0035120E">
        <w:rPr>
          <w:b w:val="0"/>
          <w:szCs w:val="24"/>
        </w:rPr>
        <w:t>Bovet</w:t>
      </w:r>
      <w:proofErr w:type="spellEnd"/>
    </w:p>
    <w:p w14:paraId="36146533" w14:textId="7C28D650" w:rsidR="002233EB" w:rsidRPr="0035120E" w:rsidRDefault="002233EB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szCs w:val="24"/>
          <w:lang w:val="en-US"/>
        </w:rPr>
      </w:pPr>
      <w:proofErr w:type="spellStart"/>
      <w:r w:rsidRPr="0035120E">
        <w:rPr>
          <w:szCs w:val="24"/>
          <w:lang w:val="en-US"/>
        </w:rPr>
        <w:t>Tytuł</w:t>
      </w:r>
      <w:proofErr w:type="spellEnd"/>
      <w:r w:rsidRPr="0035120E">
        <w:rPr>
          <w:szCs w:val="24"/>
          <w:lang w:val="en-US"/>
        </w:rPr>
        <w:t xml:space="preserve"> </w:t>
      </w:r>
      <w:proofErr w:type="spellStart"/>
      <w:r w:rsidRPr="0035120E">
        <w:rPr>
          <w:szCs w:val="24"/>
          <w:lang w:val="en-US"/>
        </w:rPr>
        <w:t>artykułu</w:t>
      </w:r>
      <w:proofErr w:type="spellEnd"/>
      <w:r w:rsidRPr="0035120E">
        <w:rPr>
          <w:szCs w:val="24"/>
          <w:lang w:val="en-US"/>
        </w:rPr>
        <w:t>:</w:t>
      </w:r>
      <w:r w:rsidRPr="0035120E">
        <w:rPr>
          <w:b w:val="0"/>
          <w:szCs w:val="24"/>
          <w:lang w:val="en-US"/>
        </w:rPr>
        <w:tab/>
      </w:r>
      <w:r w:rsidRPr="0035120E">
        <w:rPr>
          <w:b w:val="0"/>
          <w:i/>
          <w:iCs/>
          <w:szCs w:val="24"/>
          <w:lang w:val="en-US"/>
        </w:rPr>
        <w:t>Land Consumption and Land Take: Enhancing Conceptual Clarity for Evaluating Spatial Governance in the EU Context</w:t>
      </w:r>
    </w:p>
    <w:p w14:paraId="477B2ADF" w14:textId="656D420B" w:rsidR="002233EB" w:rsidRPr="0035120E" w:rsidRDefault="002233EB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Czy jest to artykuł recenzyjny:</w:t>
      </w:r>
      <w:r w:rsidRPr="0035120E">
        <w:rPr>
          <w:b w:val="0"/>
          <w:szCs w:val="24"/>
        </w:rPr>
        <w:t xml:space="preserve"> nie</w:t>
      </w:r>
    </w:p>
    <w:p w14:paraId="5B288294" w14:textId="77777777" w:rsidR="002233EB" w:rsidRPr="0035120E" w:rsidRDefault="002233EB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 xml:space="preserve">oprócz nauk prawnych również nauki przyrodnicze </w:t>
      </w:r>
    </w:p>
    <w:p w14:paraId="3C26523D" w14:textId="77777777" w:rsidR="002233EB" w:rsidRPr="0035120E" w:rsidRDefault="002233EB" w:rsidP="0035120E">
      <w:pPr>
        <w:pStyle w:val="Tekstpodstawowy"/>
        <w:tabs>
          <w:tab w:val="left" w:pos="3762"/>
        </w:tabs>
        <w:spacing w:after="120" w:line="276" w:lineRule="auto"/>
        <w:rPr>
          <w:bCs/>
          <w:szCs w:val="24"/>
        </w:rPr>
      </w:pPr>
      <w:r w:rsidRPr="0035120E">
        <w:rPr>
          <w:bCs/>
          <w:szCs w:val="24"/>
        </w:rPr>
        <w:t xml:space="preserve">Tytuł czasopisma naukowego: </w:t>
      </w:r>
      <w:r w:rsidRPr="0035120E">
        <w:rPr>
          <w:b w:val="0"/>
          <w:bCs/>
          <w:szCs w:val="24"/>
        </w:rPr>
        <w:t>„</w:t>
      </w:r>
      <w:proofErr w:type="spellStart"/>
      <w:r w:rsidRPr="0035120E">
        <w:rPr>
          <w:b w:val="0"/>
          <w:bCs/>
          <w:szCs w:val="24"/>
        </w:rPr>
        <w:t>Sustainability</w:t>
      </w:r>
      <w:proofErr w:type="spellEnd"/>
      <w:r w:rsidRPr="0035120E">
        <w:rPr>
          <w:b w:val="0"/>
          <w:bCs/>
          <w:szCs w:val="24"/>
        </w:rPr>
        <w:t>”</w:t>
      </w:r>
    </w:p>
    <w:p w14:paraId="252DCC46" w14:textId="66A4AFF2" w:rsidR="002233EB" w:rsidRPr="0035120E" w:rsidRDefault="002233EB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ISSN 2071-1050</w:t>
      </w:r>
    </w:p>
    <w:p w14:paraId="6902524C" w14:textId="77777777" w:rsidR="002233EB" w:rsidRPr="0035120E" w:rsidRDefault="002233EB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bCs/>
          <w:szCs w:val="24"/>
        </w:rPr>
        <w:t xml:space="preserve">Rok opublikowania artykułu: </w:t>
      </w:r>
      <w:r w:rsidRPr="0035120E">
        <w:rPr>
          <w:b w:val="0"/>
          <w:bCs/>
          <w:szCs w:val="24"/>
        </w:rPr>
        <w:t>2020</w:t>
      </w:r>
    </w:p>
    <w:p w14:paraId="191C28A5" w14:textId="77777777" w:rsidR="002233EB" w:rsidRPr="0035120E" w:rsidRDefault="002233EB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684FFF28" w14:textId="790C1238" w:rsidR="002233EB" w:rsidRPr="0035120E" w:rsidRDefault="002233EB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  <w:lang w:val="en-US"/>
        </w:rPr>
      </w:pPr>
      <w:r w:rsidRPr="0035120E">
        <w:rPr>
          <w:szCs w:val="24"/>
          <w:lang w:val="en-US"/>
        </w:rPr>
        <w:t>Tom/</w:t>
      </w:r>
      <w:proofErr w:type="spellStart"/>
      <w:r w:rsidRPr="0035120E">
        <w:rPr>
          <w:szCs w:val="24"/>
          <w:lang w:val="en-US"/>
        </w:rPr>
        <w:t>zeszyt</w:t>
      </w:r>
      <w:proofErr w:type="spellEnd"/>
      <w:r w:rsidRPr="0035120E">
        <w:rPr>
          <w:szCs w:val="24"/>
          <w:lang w:val="en-US"/>
        </w:rPr>
        <w:t xml:space="preserve">/nr: </w:t>
      </w:r>
      <w:r w:rsidRPr="0035120E">
        <w:rPr>
          <w:b w:val="0"/>
          <w:szCs w:val="24"/>
          <w:lang w:val="en-US"/>
        </w:rPr>
        <w:t xml:space="preserve">Special Issue </w:t>
      </w:r>
      <w:r w:rsidRPr="0035120E">
        <w:rPr>
          <w:b w:val="0"/>
          <w:i/>
          <w:iCs/>
          <w:szCs w:val="24"/>
          <w:lang w:val="en-US"/>
        </w:rPr>
        <w:t>Governance Mixes for Sustainable Peri-Urbanization</w:t>
      </w:r>
      <w:r w:rsidRPr="0035120E">
        <w:rPr>
          <w:b w:val="0"/>
          <w:szCs w:val="24"/>
          <w:lang w:val="en-US"/>
        </w:rPr>
        <w:t xml:space="preserve">, </w:t>
      </w:r>
      <w:r w:rsidR="003A1C82" w:rsidRPr="0035120E">
        <w:rPr>
          <w:b w:val="0"/>
          <w:bCs/>
          <w:szCs w:val="24"/>
          <w:lang w:val="en-US"/>
        </w:rPr>
        <w:t>„</w:t>
      </w:r>
      <w:r w:rsidRPr="0035120E">
        <w:rPr>
          <w:b w:val="0"/>
          <w:szCs w:val="24"/>
          <w:lang w:val="en-US"/>
        </w:rPr>
        <w:t>Sustainability</w:t>
      </w:r>
      <w:r w:rsidR="003A1C82" w:rsidRPr="0035120E">
        <w:rPr>
          <w:b w:val="0"/>
          <w:szCs w:val="24"/>
          <w:lang w:val="en-US"/>
        </w:rPr>
        <w:t>”</w:t>
      </w:r>
      <w:r w:rsidRPr="0035120E">
        <w:rPr>
          <w:b w:val="0"/>
          <w:szCs w:val="24"/>
          <w:lang w:val="en-US"/>
        </w:rPr>
        <w:t xml:space="preserve"> 2020, 12</w:t>
      </w:r>
      <w:r w:rsidR="00DA0C37" w:rsidRPr="0035120E">
        <w:rPr>
          <w:b w:val="0"/>
          <w:szCs w:val="24"/>
          <w:lang w:val="en-US"/>
        </w:rPr>
        <w:t>(19)</w:t>
      </w:r>
    </w:p>
    <w:p w14:paraId="766302AB" w14:textId="37FF17F6" w:rsidR="002233EB" w:rsidRPr="00F6552E" w:rsidRDefault="002233EB" w:rsidP="00F6552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 xml:space="preserve">Strony (od s. do s.): </w:t>
      </w:r>
      <w:r w:rsidRPr="0035120E">
        <w:rPr>
          <w:b w:val="0"/>
          <w:bCs/>
          <w:szCs w:val="24"/>
        </w:rPr>
        <w:t>1-21</w:t>
      </w:r>
    </w:p>
    <w:p w14:paraId="7E5AF758" w14:textId="77777777" w:rsidR="00045803" w:rsidRPr="0035120E" w:rsidRDefault="00045803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</w:p>
    <w:p w14:paraId="26E2B468" w14:textId="376D7E93" w:rsidR="008048FD" w:rsidRPr="0035120E" w:rsidRDefault="008048FD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1.</w:t>
      </w:r>
      <w:r w:rsidR="00845799">
        <w:rPr>
          <w:spacing w:val="20"/>
          <w:szCs w:val="24"/>
        </w:rPr>
        <w:t>6</w:t>
      </w:r>
      <w:r w:rsidRPr="0035120E">
        <w:rPr>
          <w:spacing w:val="20"/>
          <w:szCs w:val="24"/>
        </w:rPr>
        <w:t>.</w:t>
      </w:r>
    </w:p>
    <w:p w14:paraId="622FCE4C" w14:textId="674CE508" w:rsidR="008048FD" w:rsidRPr="0035120E" w:rsidRDefault="008048FD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razie jego braku adres strony internetowej: </w:t>
      </w:r>
    </w:p>
    <w:p w14:paraId="5F0A359D" w14:textId="77777777" w:rsidR="008048FD" w:rsidRPr="0035120E" w:rsidRDefault="008048FD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Pr="0035120E">
        <w:rPr>
          <w:b w:val="0"/>
          <w:bCs/>
          <w:szCs w:val="24"/>
        </w:rPr>
        <w:t xml:space="preserve">Konrad Rydel, </w:t>
      </w:r>
      <w:r w:rsidRPr="0035120E">
        <w:rPr>
          <w:b w:val="0"/>
          <w:szCs w:val="24"/>
        </w:rPr>
        <w:t>ORCID 0000-0003-3905-8317</w:t>
      </w:r>
    </w:p>
    <w:p w14:paraId="25B7B97B" w14:textId="77777777" w:rsidR="008048FD" w:rsidRPr="0035120E" w:rsidRDefault="008048FD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Imiona i nazwiska pozostałych współautorów oraz – jeżeli są znane – ich numery ORCID: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-</w:t>
      </w:r>
    </w:p>
    <w:p w14:paraId="14535750" w14:textId="77777777" w:rsidR="008048FD" w:rsidRPr="0035120E" w:rsidRDefault="008048FD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Tytuł artykułu:</w:t>
      </w:r>
      <w:r w:rsidRPr="0035120E">
        <w:rPr>
          <w:b w:val="0"/>
          <w:szCs w:val="24"/>
        </w:rPr>
        <w:tab/>
      </w:r>
      <w:r w:rsidRPr="0035120E">
        <w:rPr>
          <w:b w:val="0"/>
          <w:i/>
          <w:iCs/>
          <w:szCs w:val="24"/>
        </w:rPr>
        <w:t>Poszukiwanie majątku upadłego przez komornika sądowego na gruncie art. 178 ust. 2 Prawa upadłościowego</w:t>
      </w:r>
    </w:p>
    <w:p w14:paraId="5C49514E" w14:textId="77777777" w:rsidR="008048FD" w:rsidRPr="0035120E" w:rsidRDefault="008048FD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Czy jest to artykuł recenzyjny:</w:t>
      </w:r>
      <w:r w:rsidRPr="0035120E">
        <w:rPr>
          <w:b w:val="0"/>
          <w:szCs w:val="24"/>
        </w:rPr>
        <w:t xml:space="preserve"> nie</w:t>
      </w:r>
    </w:p>
    <w:p w14:paraId="03C114DA" w14:textId="77777777" w:rsidR="008048FD" w:rsidRPr="0035120E" w:rsidRDefault="008048FD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214997CF" w14:textId="77777777" w:rsidR="008048FD" w:rsidRPr="0035120E" w:rsidRDefault="008048FD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lastRenderedPageBreak/>
        <w:t xml:space="preserve">Tytuł czasopisma naukowego: </w:t>
      </w:r>
      <w:r w:rsidRPr="0035120E">
        <w:rPr>
          <w:b w:val="0"/>
          <w:szCs w:val="24"/>
        </w:rPr>
        <w:t xml:space="preserve">„Nowa </w:t>
      </w:r>
      <w:proofErr w:type="spellStart"/>
      <w:r w:rsidRPr="0035120E">
        <w:rPr>
          <w:b w:val="0"/>
          <w:szCs w:val="24"/>
        </w:rPr>
        <w:t>Currenda</w:t>
      </w:r>
      <w:proofErr w:type="spellEnd"/>
      <w:r w:rsidRPr="0035120E">
        <w:rPr>
          <w:b w:val="0"/>
          <w:szCs w:val="24"/>
        </w:rPr>
        <w:t>”</w:t>
      </w:r>
    </w:p>
    <w:p w14:paraId="1F51A4E9" w14:textId="77777777" w:rsidR="008048FD" w:rsidRPr="0035120E" w:rsidRDefault="008048FD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ISSN 1508-0641</w:t>
      </w:r>
    </w:p>
    <w:p w14:paraId="1A3047C7" w14:textId="77777777" w:rsidR="008048FD" w:rsidRPr="0035120E" w:rsidRDefault="008048FD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Rok opublikowania artykułu: </w:t>
      </w:r>
      <w:r w:rsidRPr="0035120E">
        <w:rPr>
          <w:b w:val="0"/>
          <w:szCs w:val="24"/>
        </w:rPr>
        <w:t>2020</w:t>
      </w:r>
    </w:p>
    <w:p w14:paraId="493E5B8F" w14:textId="77777777" w:rsidR="008048FD" w:rsidRPr="0035120E" w:rsidRDefault="008048FD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784B549D" w14:textId="77777777" w:rsidR="008048FD" w:rsidRPr="0035120E" w:rsidRDefault="008048FD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Tom/zeszyt/nr:</w:t>
      </w:r>
      <w:r w:rsidRPr="0035120E">
        <w:rPr>
          <w:b w:val="0"/>
          <w:bCs/>
          <w:szCs w:val="24"/>
        </w:rPr>
        <w:t xml:space="preserve"> 8/2020</w:t>
      </w:r>
    </w:p>
    <w:p w14:paraId="7CF9F8CD" w14:textId="2C4F879D" w:rsidR="008048FD" w:rsidRPr="0035120E" w:rsidRDefault="008048FD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Strony (od s. do s.):</w:t>
      </w:r>
      <w:r w:rsidRPr="0035120E">
        <w:rPr>
          <w:b w:val="0"/>
          <w:bCs/>
          <w:szCs w:val="24"/>
        </w:rPr>
        <w:t xml:space="preserve"> 42-52</w:t>
      </w:r>
    </w:p>
    <w:p w14:paraId="021253AD" w14:textId="77777777" w:rsidR="008048FD" w:rsidRPr="0035120E" w:rsidRDefault="008048FD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</w:p>
    <w:p w14:paraId="4F6A590D" w14:textId="01737AB6" w:rsidR="002233EB" w:rsidRPr="0035120E" w:rsidRDefault="002233EB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1.</w:t>
      </w:r>
      <w:r w:rsidR="00845799">
        <w:rPr>
          <w:spacing w:val="20"/>
          <w:szCs w:val="24"/>
        </w:rPr>
        <w:t>7</w:t>
      </w:r>
      <w:r w:rsidRPr="0035120E">
        <w:rPr>
          <w:spacing w:val="20"/>
          <w:szCs w:val="24"/>
        </w:rPr>
        <w:t>.</w:t>
      </w:r>
    </w:p>
    <w:p w14:paraId="3DE7162C" w14:textId="0BFB4D7C" w:rsidR="00452F6F" w:rsidRPr="0035120E" w:rsidRDefault="00452F6F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razie jego braku adres strony internetowej: </w:t>
      </w:r>
      <w:r w:rsidRPr="0035120E">
        <w:rPr>
          <w:b w:val="0"/>
          <w:bCs/>
          <w:szCs w:val="24"/>
        </w:rPr>
        <w:t>https://pressto.amu.edu.pl/index.php/rpeis/article/view/24730</w:t>
      </w:r>
    </w:p>
    <w:p w14:paraId="654A76A4" w14:textId="20E94B0A" w:rsidR="00452F6F" w:rsidRPr="0035120E" w:rsidRDefault="00452F6F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Pr="0035120E">
        <w:rPr>
          <w:b w:val="0"/>
          <w:bCs/>
          <w:szCs w:val="24"/>
        </w:rPr>
        <w:t xml:space="preserve">Marcin Szwed, </w:t>
      </w:r>
      <w:r w:rsidR="008048FD" w:rsidRPr="0035120E">
        <w:rPr>
          <w:b w:val="0"/>
          <w:bCs/>
          <w:szCs w:val="24"/>
        </w:rPr>
        <w:t xml:space="preserve">ORCID </w:t>
      </w:r>
      <w:r w:rsidRPr="0035120E">
        <w:rPr>
          <w:b w:val="0"/>
          <w:bCs/>
          <w:szCs w:val="24"/>
        </w:rPr>
        <w:t>0000-0002-7692-7043</w:t>
      </w:r>
    </w:p>
    <w:p w14:paraId="74B6578D" w14:textId="77777777" w:rsidR="00452F6F" w:rsidRPr="0035120E" w:rsidRDefault="00452F6F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Imiona i nazwiska pozostałych współautorów oraz – jeżeli są znane – ich numery ORCID: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-</w:t>
      </w:r>
    </w:p>
    <w:p w14:paraId="1249C498" w14:textId="0BBE925E" w:rsidR="00452F6F" w:rsidRPr="0035120E" w:rsidRDefault="00452F6F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Tytuł artykułu:</w:t>
      </w:r>
      <w:r w:rsidR="00F03332" w:rsidRPr="0035120E">
        <w:rPr>
          <w:b w:val="0"/>
          <w:szCs w:val="24"/>
        </w:rPr>
        <w:t xml:space="preserve"> </w:t>
      </w:r>
      <w:r w:rsidRPr="0035120E">
        <w:rPr>
          <w:b w:val="0"/>
          <w:bCs/>
          <w:i/>
          <w:iCs/>
          <w:szCs w:val="24"/>
        </w:rPr>
        <w:t>Nadmierny formalizm procesowy jako naruszenie art. 6 ust. 1 Konwencji o ochronie praw człowieka i podstawowych wolności</w:t>
      </w:r>
    </w:p>
    <w:p w14:paraId="3307C52D" w14:textId="2901EA1B" w:rsidR="00452F6F" w:rsidRPr="0035120E" w:rsidRDefault="00452F6F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Czy jest to artykuł recenzyjny:</w:t>
      </w:r>
      <w:r w:rsidRPr="0035120E">
        <w:rPr>
          <w:b w:val="0"/>
          <w:szCs w:val="24"/>
        </w:rPr>
        <w:t xml:space="preserve"> nie</w:t>
      </w:r>
    </w:p>
    <w:p w14:paraId="4C240D8A" w14:textId="77777777" w:rsidR="00452F6F" w:rsidRPr="0035120E" w:rsidRDefault="00452F6F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1E2837D5" w14:textId="77777777" w:rsidR="00452F6F" w:rsidRPr="0035120E" w:rsidRDefault="00452F6F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Tytuł czasopisma naukowego: </w:t>
      </w:r>
      <w:r w:rsidRPr="0035120E">
        <w:rPr>
          <w:b w:val="0"/>
          <w:szCs w:val="24"/>
        </w:rPr>
        <w:t>„Ruch Prawniczy, Ekonomiczny i Socjologiczny”</w:t>
      </w:r>
    </w:p>
    <w:p w14:paraId="07F2B1E9" w14:textId="77777777" w:rsidR="00452F6F" w:rsidRPr="0035120E" w:rsidRDefault="00452F6F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ISSN 0035-9629</w:t>
      </w:r>
    </w:p>
    <w:p w14:paraId="049FEEB9" w14:textId="77777777" w:rsidR="00452F6F" w:rsidRPr="0035120E" w:rsidRDefault="00452F6F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Rok opublikowania artykułu: </w:t>
      </w:r>
      <w:r w:rsidRPr="0035120E">
        <w:rPr>
          <w:b w:val="0"/>
          <w:szCs w:val="24"/>
        </w:rPr>
        <w:t>2020</w:t>
      </w:r>
    </w:p>
    <w:p w14:paraId="0695CFBB" w14:textId="77777777" w:rsidR="00452F6F" w:rsidRPr="0035120E" w:rsidRDefault="00452F6F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3C4EE5F7" w14:textId="77777777" w:rsidR="00452F6F" w:rsidRPr="0035120E" w:rsidRDefault="00452F6F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>Tom/zeszyt/nr:</w:t>
      </w:r>
      <w:r w:rsidRPr="0035120E">
        <w:rPr>
          <w:b w:val="0"/>
          <w:bCs/>
          <w:szCs w:val="24"/>
        </w:rPr>
        <w:t xml:space="preserve"> 2</w:t>
      </w:r>
    </w:p>
    <w:p w14:paraId="58051DB8" w14:textId="42D83EE6" w:rsidR="00431CC2" w:rsidRPr="0035120E" w:rsidRDefault="00452F6F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>Strony (od s. do s.):</w:t>
      </w:r>
      <w:r w:rsidRPr="0035120E">
        <w:rPr>
          <w:b w:val="0"/>
          <w:bCs/>
          <w:szCs w:val="24"/>
        </w:rPr>
        <w:t xml:space="preserve"> 123-136</w:t>
      </w:r>
    </w:p>
    <w:p w14:paraId="33FF3182" w14:textId="77777777" w:rsidR="007E3C90" w:rsidRPr="0035120E" w:rsidRDefault="007E3C90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</w:p>
    <w:p w14:paraId="601B24B0" w14:textId="518161B8" w:rsidR="007E3C90" w:rsidRPr="0035120E" w:rsidRDefault="007E3C90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1.</w:t>
      </w:r>
      <w:r w:rsidR="00845799">
        <w:rPr>
          <w:spacing w:val="20"/>
          <w:szCs w:val="24"/>
        </w:rPr>
        <w:t>8</w:t>
      </w:r>
      <w:r w:rsidRPr="0035120E">
        <w:rPr>
          <w:spacing w:val="20"/>
          <w:szCs w:val="24"/>
        </w:rPr>
        <w:t>.</w:t>
      </w:r>
    </w:p>
    <w:p w14:paraId="0C5B5353" w14:textId="5AD95A8E" w:rsidR="007E3C90" w:rsidRPr="0035120E" w:rsidRDefault="007E3C90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Identyfikator DOI, a w razie jego braku adres strony internetowej: </w:t>
      </w:r>
      <w:r w:rsidRPr="0035120E">
        <w:rPr>
          <w:b w:val="0"/>
          <w:bCs/>
          <w:szCs w:val="24"/>
        </w:rPr>
        <w:t>nie dotyczy</w:t>
      </w:r>
    </w:p>
    <w:p w14:paraId="26985366" w14:textId="77777777" w:rsidR="007E3C90" w:rsidRPr="0035120E" w:rsidRDefault="007E3C90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Autor: </w:t>
      </w:r>
      <w:r w:rsidRPr="0035120E">
        <w:rPr>
          <w:b w:val="0"/>
          <w:bCs/>
          <w:szCs w:val="24"/>
        </w:rPr>
        <w:t>Agnieszka Wiltos</w:t>
      </w:r>
    </w:p>
    <w:p w14:paraId="3CC42508" w14:textId="77777777" w:rsidR="007E3C90" w:rsidRPr="0035120E" w:rsidRDefault="007E3C90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Imiona i nazwiska pozostałych współautorów oraz – jeżeli są znane – ich numery ORCID:</w:t>
      </w:r>
      <w:r w:rsidRPr="0035120E">
        <w:rPr>
          <w:b w:val="0"/>
          <w:szCs w:val="24"/>
        </w:rPr>
        <w:t xml:space="preserve"> </w:t>
      </w:r>
      <w:r w:rsidR="00300029" w:rsidRPr="0035120E">
        <w:rPr>
          <w:b w:val="0"/>
          <w:bCs/>
          <w:szCs w:val="24"/>
        </w:rPr>
        <w:t>-</w:t>
      </w:r>
    </w:p>
    <w:p w14:paraId="4BCD677E" w14:textId="77777777" w:rsidR="007E3C90" w:rsidRPr="0035120E" w:rsidRDefault="007E3C90" w:rsidP="0035120E">
      <w:pPr>
        <w:pStyle w:val="Tekstpodstawowy"/>
        <w:tabs>
          <w:tab w:val="left" w:pos="1701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Tytuł artykułu: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i/>
          <w:iCs/>
          <w:szCs w:val="24"/>
        </w:rPr>
        <w:t>Zasada rzetelnego i sprawnego działania instytucji publicznych w orzecznictwie sądów administracyjnych</w:t>
      </w:r>
    </w:p>
    <w:p w14:paraId="22082078" w14:textId="6E44B947" w:rsidR="007E3C90" w:rsidRPr="0035120E" w:rsidRDefault="007E3C90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>Czy jest to artykuł recenzyjny:</w:t>
      </w:r>
      <w:r w:rsidRPr="0035120E">
        <w:rPr>
          <w:b w:val="0"/>
          <w:szCs w:val="24"/>
        </w:rPr>
        <w:t xml:space="preserve"> </w:t>
      </w:r>
      <w:r w:rsidR="00F03332" w:rsidRPr="0035120E">
        <w:rPr>
          <w:b w:val="0"/>
          <w:szCs w:val="24"/>
        </w:rPr>
        <w:t>nie</w:t>
      </w:r>
    </w:p>
    <w:p w14:paraId="2CD27150" w14:textId="77777777" w:rsidR="007E3C90" w:rsidRPr="0035120E" w:rsidRDefault="007E3C90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="00A9041C" w:rsidRPr="0035120E">
        <w:rPr>
          <w:b w:val="0"/>
          <w:bCs/>
          <w:szCs w:val="24"/>
        </w:rPr>
        <w:t>-</w:t>
      </w:r>
    </w:p>
    <w:p w14:paraId="2051DC1C" w14:textId="2CAC566D" w:rsidR="007E3C90" w:rsidRPr="0035120E" w:rsidRDefault="007E3C90" w:rsidP="0035120E">
      <w:pPr>
        <w:pStyle w:val="Tekstpodstawowy"/>
        <w:tabs>
          <w:tab w:val="left" w:pos="3762"/>
        </w:tabs>
        <w:spacing w:after="120" w:line="276" w:lineRule="auto"/>
        <w:rPr>
          <w:bCs/>
          <w:szCs w:val="24"/>
        </w:rPr>
      </w:pPr>
      <w:r w:rsidRPr="0035120E">
        <w:rPr>
          <w:bCs/>
          <w:szCs w:val="24"/>
        </w:rPr>
        <w:t xml:space="preserve">Tytuł czasopisma naukowego: </w:t>
      </w:r>
      <w:r w:rsidR="00407C36" w:rsidRPr="0035120E">
        <w:rPr>
          <w:b w:val="0"/>
          <w:szCs w:val="24"/>
        </w:rPr>
        <w:t>„</w:t>
      </w:r>
      <w:r w:rsidRPr="0035120E">
        <w:rPr>
          <w:b w:val="0"/>
          <w:bCs/>
          <w:szCs w:val="24"/>
        </w:rPr>
        <w:t>Zeszyty Naukowe Sądownictwa Administracyjnego</w:t>
      </w:r>
      <w:r w:rsidR="00407C36" w:rsidRPr="0035120E">
        <w:rPr>
          <w:b w:val="0"/>
          <w:bCs/>
          <w:szCs w:val="24"/>
        </w:rPr>
        <w:t>”</w:t>
      </w:r>
    </w:p>
    <w:p w14:paraId="7F75F409" w14:textId="77777777" w:rsidR="007E3C90" w:rsidRPr="0035120E" w:rsidRDefault="007E3C90" w:rsidP="0035120E">
      <w:pPr>
        <w:pStyle w:val="Tekstpodstawowy"/>
        <w:tabs>
          <w:tab w:val="left" w:pos="376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ISSN lub </w:t>
      </w:r>
      <w:proofErr w:type="spellStart"/>
      <w:r w:rsidRPr="0035120E">
        <w:rPr>
          <w:bCs/>
          <w:szCs w:val="24"/>
        </w:rPr>
        <w:t>eISSN</w:t>
      </w:r>
      <w:proofErr w:type="spellEnd"/>
      <w:r w:rsidRPr="0035120E">
        <w:rPr>
          <w:bCs/>
          <w:szCs w:val="24"/>
        </w:rPr>
        <w:t>:</w:t>
      </w:r>
      <w:r w:rsidRPr="0035120E">
        <w:rPr>
          <w:b w:val="0"/>
          <w:szCs w:val="24"/>
        </w:rPr>
        <w:t xml:space="preserve"> </w:t>
      </w:r>
      <w:r w:rsidRPr="0035120E">
        <w:rPr>
          <w:b w:val="0"/>
          <w:bCs/>
          <w:szCs w:val="24"/>
        </w:rPr>
        <w:t>ISSN 1734-803X</w:t>
      </w:r>
    </w:p>
    <w:p w14:paraId="6B20039D" w14:textId="01CAADC9" w:rsidR="007E3C90" w:rsidRPr="0035120E" w:rsidRDefault="007E3C90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szCs w:val="24"/>
        </w:rPr>
      </w:pPr>
      <w:r w:rsidRPr="0035120E">
        <w:rPr>
          <w:bCs/>
          <w:szCs w:val="24"/>
        </w:rPr>
        <w:t xml:space="preserve">Rok opublikowania artykułu: </w:t>
      </w:r>
      <w:r w:rsidRPr="0035120E">
        <w:rPr>
          <w:b w:val="0"/>
          <w:szCs w:val="24"/>
        </w:rPr>
        <w:t>2020</w:t>
      </w:r>
    </w:p>
    <w:p w14:paraId="46379219" w14:textId="77777777" w:rsidR="007E3C90" w:rsidRPr="0035120E" w:rsidRDefault="007E3C90" w:rsidP="0035120E">
      <w:pPr>
        <w:pStyle w:val="Tekstpodstawowy"/>
        <w:tabs>
          <w:tab w:val="left" w:pos="3402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lastRenderedPageBreak/>
        <w:t xml:space="preserve">Dyscyplina, jeśli inna niż nauki prawne: </w:t>
      </w:r>
      <w:r w:rsidR="00300029" w:rsidRPr="0035120E">
        <w:rPr>
          <w:b w:val="0"/>
          <w:bCs/>
          <w:szCs w:val="24"/>
        </w:rPr>
        <w:t>-</w:t>
      </w:r>
    </w:p>
    <w:p w14:paraId="5CECB0DB" w14:textId="4B39030D" w:rsidR="007E3C90" w:rsidRPr="0035120E" w:rsidRDefault="007E3C90" w:rsidP="0035120E">
      <w:pPr>
        <w:pStyle w:val="Tekstpodstawowy"/>
        <w:tabs>
          <w:tab w:val="left" w:pos="3402"/>
        </w:tabs>
        <w:spacing w:after="120" w:line="276" w:lineRule="auto"/>
        <w:rPr>
          <w:szCs w:val="24"/>
        </w:rPr>
      </w:pPr>
      <w:r w:rsidRPr="0035120E">
        <w:rPr>
          <w:szCs w:val="24"/>
        </w:rPr>
        <w:t>Tom/zeszyt/nr:</w:t>
      </w:r>
      <w:r w:rsidRPr="0035120E">
        <w:rPr>
          <w:b w:val="0"/>
          <w:bCs/>
          <w:szCs w:val="24"/>
        </w:rPr>
        <w:t xml:space="preserve"> nr 3(90)/2020</w:t>
      </w:r>
      <w:r w:rsidR="00407C36" w:rsidRPr="0035120E">
        <w:rPr>
          <w:b w:val="0"/>
          <w:bCs/>
          <w:szCs w:val="24"/>
        </w:rPr>
        <w:t xml:space="preserve"> (rok XVI)</w:t>
      </w:r>
    </w:p>
    <w:p w14:paraId="7F49B159" w14:textId="77777777" w:rsidR="007E3C90" w:rsidRPr="0035120E" w:rsidRDefault="007E3C90" w:rsidP="0035120E">
      <w:pPr>
        <w:pStyle w:val="Tekstpodstawowy"/>
        <w:tabs>
          <w:tab w:val="left" w:pos="3402"/>
        </w:tabs>
        <w:spacing w:after="120" w:line="276" w:lineRule="auto"/>
        <w:rPr>
          <w:bCs/>
          <w:szCs w:val="24"/>
        </w:rPr>
      </w:pPr>
      <w:r w:rsidRPr="0035120E">
        <w:rPr>
          <w:szCs w:val="24"/>
        </w:rPr>
        <w:t xml:space="preserve">Strony (od s. do s.): </w:t>
      </w:r>
      <w:r w:rsidRPr="0035120E">
        <w:rPr>
          <w:b w:val="0"/>
          <w:bCs/>
          <w:szCs w:val="24"/>
        </w:rPr>
        <w:t>49-61</w:t>
      </w:r>
    </w:p>
    <w:p w14:paraId="6736A506" w14:textId="77777777" w:rsidR="00D5470A" w:rsidRPr="0035120E" w:rsidRDefault="00D5470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665D7D5" w14:textId="77777777" w:rsidR="00BA0D02" w:rsidRPr="0035120E" w:rsidRDefault="00BA0D02" w:rsidP="0035120E">
      <w:pPr>
        <w:pStyle w:val="Tekstpodstawowy"/>
        <w:numPr>
          <w:ilvl w:val="0"/>
          <w:numId w:val="2"/>
        </w:numPr>
        <w:tabs>
          <w:tab w:val="left" w:pos="1080"/>
        </w:tabs>
        <w:spacing w:after="120" w:line="276" w:lineRule="auto"/>
        <w:ind w:left="360" w:hanging="360"/>
        <w:rPr>
          <w:spacing w:val="20"/>
          <w:szCs w:val="24"/>
        </w:rPr>
      </w:pPr>
      <w:r w:rsidRPr="0035120E">
        <w:rPr>
          <w:spacing w:val="20"/>
          <w:szCs w:val="24"/>
          <w:u w:val="single"/>
        </w:rPr>
        <w:t>Wykaz monografii</w:t>
      </w:r>
      <w:r w:rsidRPr="0035120E">
        <w:rPr>
          <w:spacing w:val="20"/>
          <w:szCs w:val="24"/>
        </w:rPr>
        <w:t xml:space="preserve">: monografie </w:t>
      </w:r>
      <w:r w:rsidR="000B3A25" w:rsidRPr="0035120E">
        <w:rPr>
          <w:spacing w:val="20"/>
          <w:szCs w:val="24"/>
        </w:rPr>
        <w:t xml:space="preserve">lub podręczniki </w:t>
      </w:r>
      <w:r w:rsidRPr="0035120E">
        <w:rPr>
          <w:spacing w:val="20"/>
          <w:szCs w:val="24"/>
        </w:rPr>
        <w:t>(także w postaci elektronicznej, do sprawozdania należy dołączyć skan/kopię strony tytułowej oraz strony potwierdzającej autorstwo publikacji)</w:t>
      </w:r>
    </w:p>
    <w:p w14:paraId="7C15DB7E" w14:textId="77777777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</w:p>
    <w:p w14:paraId="6D927E29" w14:textId="77777777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DOI, a w </w:t>
      </w:r>
      <w:r w:rsidR="005D5793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razie 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jego braku adres strony internetowej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="00F91236" w:rsidRPr="0035120E">
        <w:rPr>
          <w:rFonts w:ascii="Garamond" w:hAnsi="Garamond" w:cs="Times New Roman"/>
          <w:bCs/>
          <w:sz w:val="24"/>
          <w:szCs w:val="24"/>
        </w:rPr>
        <w:t>https://www.ksiegarnia.beck.pl/19395-prawo-konstytucyjne-wspolczesnej-polski-marek-zubik#opis</w:t>
      </w:r>
    </w:p>
    <w:p w14:paraId="27FEE1CF" w14:textId="77777777" w:rsidR="00C304B7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Tytuł monografii</w:t>
      </w:r>
      <w:r w:rsidR="00C304B7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: </w:t>
      </w:r>
      <w:r w:rsidR="00F91236" w:rsidRPr="0035120E">
        <w:rPr>
          <w:rFonts w:ascii="Garamond" w:hAnsi="Garamond" w:cs="Times New Roman"/>
          <w:bCs/>
          <w:i/>
          <w:iCs/>
          <w:sz w:val="24"/>
          <w:szCs w:val="24"/>
        </w:rPr>
        <w:t>Prawo konstytucyjne współczesnej Polski</w:t>
      </w:r>
    </w:p>
    <w:p w14:paraId="78297FDD" w14:textId="77777777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ISBN</w:t>
      </w:r>
      <w:r w:rsidR="00C304B7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monografii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="00F91236" w:rsidRPr="0035120E">
        <w:rPr>
          <w:rFonts w:ascii="Garamond" w:hAnsi="Garamond" w:cs="Times New Roman"/>
          <w:bCs/>
          <w:sz w:val="24"/>
          <w:szCs w:val="24"/>
        </w:rPr>
        <w:t>978-83-8198-905-3</w:t>
      </w:r>
    </w:p>
    <w:p w14:paraId="6B1B2DEE" w14:textId="77777777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Strony (od s. do s.): </w:t>
      </w:r>
      <w:r w:rsidR="00B541C8" w:rsidRPr="0035120E">
        <w:rPr>
          <w:b w:val="0"/>
          <w:bCs/>
          <w:szCs w:val="24"/>
        </w:rPr>
        <w:t>-</w:t>
      </w:r>
    </w:p>
    <w:p w14:paraId="0CBDEBFD" w14:textId="77777777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>Autor:</w:t>
      </w:r>
      <w:r w:rsidRPr="0035120E">
        <w:rPr>
          <w:b w:val="0"/>
          <w:szCs w:val="24"/>
        </w:rPr>
        <w:tab/>
      </w:r>
      <w:r w:rsidR="00714AEA" w:rsidRPr="0035120E">
        <w:rPr>
          <w:b w:val="0"/>
          <w:bCs/>
          <w:szCs w:val="24"/>
        </w:rPr>
        <w:t>Marek Zubik</w:t>
      </w:r>
    </w:p>
    <w:p w14:paraId="6D130B5E" w14:textId="77777777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Rol</w:t>
      </w:r>
      <w:r w:rsidR="000B3A25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a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osoby (autor</w:t>
      </w:r>
      <w:r w:rsidR="005D5793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/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redaktor</w:t>
      </w:r>
      <w:r w:rsidR="005D5793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/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autor przekładu):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714AEA" w:rsidRPr="0035120E">
        <w:rPr>
          <w:rFonts w:ascii="Garamond" w:hAnsi="Garamond" w:cs="Times New Roman"/>
          <w:bCs/>
          <w:sz w:val="24"/>
          <w:szCs w:val="24"/>
        </w:rPr>
        <w:t>autor</w:t>
      </w:r>
    </w:p>
    <w:p w14:paraId="0EA819C6" w14:textId="77777777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i redaktorów monografii oraz </w:t>
      </w:r>
      <w:r w:rsidR="005D5793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–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jeżeli są znane </w:t>
      </w:r>
      <w:r w:rsidR="005D5793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–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</w:t>
      </w:r>
      <w:r w:rsidR="00874C64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ich 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numery ORCID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="00714AEA" w:rsidRPr="0035120E">
        <w:rPr>
          <w:rFonts w:ascii="Garamond" w:hAnsi="Garamond" w:cs="Times New Roman"/>
          <w:bCs/>
          <w:sz w:val="24"/>
          <w:szCs w:val="24"/>
        </w:rPr>
        <w:t>-</w:t>
      </w:r>
    </w:p>
    <w:p w14:paraId="61F187E3" w14:textId="0C230A23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Wydawc</w:t>
      </w:r>
      <w:r w:rsidR="005D5793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a</w:t>
      </w: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: </w:t>
      </w:r>
      <w:r w:rsidR="00714AEA" w:rsidRPr="0035120E">
        <w:rPr>
          <w:rFonts w:ascii="Garamond" w:hAnsi="Garamond" w:cs="Times New Roman"/>
          <w:bCs/>
          <w:sz w:val="24"/>
          <w:szCs w:val="24"/>
        </w:rPr>
        <w:t>C.H. Beck</w:t>
      </w:r>
    </w:p>
    <w:p w14:paraId="09F6E9D5" w14:textId="77777777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Rok wydania: </w:t>
      </w:r>
      <w:r w:rsidR="00714AEA" w:rsidRPr="0035120E">
        <w:rPr>
          <w:rFonts w:ascii="Garamond" w:hAnsi="Garamond" w:cs="Times New Roman"/>
          <w:bCs/>
          <w:sz w:val="24"/>
          <w:szCs w:val="24"/>
        </w:rPr>
        <w:t>2020</w:t>
      </w:r>
    </w:p>
    <w:p w14:paraId="6075461A" w14:textId="48B40096" w:rsidR="00BA0D02" w:rsidRPr="0035120E" w:rsidRDefault="00BA0D02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Oznaczenie wydania:</w:t>
      </w:r>
      <w:r w:rsidR="00791169" w:rsidRPr="0035120E">
        <w:rPr>
          <w:b w:val="0"/>
          <w:szCs w:val="24"/>
        </w:rPr>
        <w:t xml:space="preserve"> </w:t>
      </w:r>
      <w:r w:rsidR="00714AEA" w:rsidRPr="0035120E">
        <w:rPr>
          <w:b w:val="0"/>
          <w:bCs/>
          <w:szCs w:val="24"/>
        </w:rPr>
        <w:t>-</w:t>
      </w:r>
    </w:p>
    <w:p w14:paraId="0E0F365B" w14:textId="77777777" w:rsidR="00305050" w:rsidRPr="0035120E" w:rsidRDefault="00305050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szCs w:val="24"/>
        </w:rPr>
      </w:pPr>
      <w:r w:rsidRPr="0035120E">
        <w:rPr>
          <w:szCs w:val="24"/>
        </w:rPr>
        <w:t xml:space="preserve">Dyscyplina, jeśli inna niż nauki prawne: </w:t>
      </w:r>
      <w:r w:rsidR="00714AEA" w:rsidRPr="0035120E">
        <w:rPr>
          <w:b w:val="0"/>
          <w:bCs/>
          <w:szCs w:val="24"/>
        </w:rPr>
        <w:t>-</w:t>
      </w:r>
    </w:p>
    <w:p w14:paraId="78A4EB8A" w14:textId="77777777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Czy monografia naukowa stanowi przekład: </w:t>
      </w:r>
    </w:p>
    <w:p w14:paraId="69ED0CF5" w14:textId="3C875335" w:rsidR="00BA0D02" w:rsidRPr="0035120E" w:rsidRDefault="008632A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–</w:t>
      </w:r>
      <w:r w:rsidR="00BA0D02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na język polski dzieła istotnego dla nauki lub kultury:</w:t>
      </w:r>
      <w:r w:rsidR="00BA0D02" w:rsidRPr="0035120E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0B3A25" w:rsidRPr="0035120E">
        <w:rPr>
          <w:rFonts w:ascii="Garamond" w:hAnsi="Garamond"/>
          <w:sz w:val="24"/>
          <w:szCs w:val="24"/>
        </w:rPr>
        <w:t>nie</w:t>
      </w:r>
    </w:p>
    <w:p w14:paraId="46170EB6" w14:textId="2E8FF47E" w:rsidR="00BA0D02" w:rsidRPr="0035120E" w:rsidRDefault="008632AA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–</w:t>
      </w:r>
      <w:r w:rsidR="00BA0D02"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na inny język nowożytny dzieła istotnego dla nauki lub kultury, wydanego w języku polskim: </w:t>
      </w:r>
      <w:r w:rsidR="000B3A25" w:rsidRPr="0035120E">
        <w:rPr>
          <w:rFonts w:ascii="Garamond" w:hAnsi="Garamond"/>
          <w:sz w:val="24"/>
          <w:szCs w:val="24"/>
        </w:rPr>
        <w:t>nie</w:t>
      </w:r>
    </w:p>
    <w:p w14:paraId="7D9C31AF" w14:textId="63A35040" w:rsidR="00BA0D02" w:rsidRPr="0035120E" w:rsidRDefault="00BA0D02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Czy monografia naukowa stanowi edycję naukową tekstu źródłowego: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0B3A25" w:rsidRPr="0035120E">
        <w:rPr>
          <w:rFonts w:ascii="Garamond" w:hAnsi="Garamond"/>
          <w:sz w:val="24"/>
          <w:szCs w:val="24"/>
        </w:rPr>
        <w:t>nie</w:t>
      </w:r>
    </w:p>
    <w:p w14:paraId="6C2AF10C" w14:textId="77777777" w:rsidR="002B65C5" w:rsidRPr="0035120E" w:rsidRDefault="002B65C5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466E378B" w14:textId="77777777" w:rsidR="00BA0D02" w:rsidRPr="0035120E" w:rsidRDefault="00BA0D02" w:rsidP="0035120E">
      <w:pPr>
        <w:pStyle w:val="Tekstpodstawowy"/>
        <w:numPr>
          <w:ilvl w:val="0"/>
          <w:numId w:val="2"/>
        </w:numPr>
        <w:tabs>
          <w:tab w:val="left" w:pos="1080"/>
        </w:tabs>
        <w:spacing w:after="120" w:line="276" w:lineRule="auto"/>
        <w:ind w:left="360" w:hanging="360"/>
        <w:rPr>
          <w:spacing w:val="20"/>
          <w:szCs w:val="24"/>
        </w:rPr>
      </w:pPr>
      <w:r w:rsidRPr="0035120E">
        <w:rPr>
          <w:spacing w:val="20"/>
          <w:szCs w:val="24"/>
          <w:u w:val="single"/>
        </w:rPr>
        <w:t>Wykaz rozdziałów w monografiach</w:t>
      </w:r>
      <w:r w:rsidRPr="0035120E">
        <w:rPr>
          <w:spacing w:val="20"/>
          <w:szCs w:val="24"/>
        </w:rPr>
        <w:t xml:space="preserve"> (pracach zbiorowych, księgach pamiątkowych, także w postaci elektronicznej) lub podręcznikach akademickich (do sprawozdania należy dołączyć skan/kopię strony tytułowej oraz strony potwierdzającej autorstwo publikacji)</w:t>
      </w:r>
    </w:p>
    <w:p w14:paraId="18714299" w14:textId="77777777" w:rsidR="00204954" w:rsidRPr="0035120E" w:rsidRDefault="00204954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4C14991C" w14:textId="35EA6712" w:rsidR="00204954" w:rsidRPr="0035120E" w:rsidRDefault="00204954" w:rsidP="0035120E">
      <w:pPr>
        <w:spacing w:after="12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5120E">
        <w:rPr>
          <w:rFonts w:ascii="Garamond" w:hAnsi="Garamond" w:cs="Times New Roman"/>
          <w:b/>
          <w:bCs/>
          <w:sz w:val="24"/>
          <w:szCs w:val="24"/>
        </w:rPr>
        <w:t>3.</w:t>
      </w:r>
      <w:r w:rsidR="004726A1" w:rsidRPr="0035120E">
        <w:rPr>
          <w:rFonts w:ascii="Garamond" w:hAnsi="Garamond" w:cs="Times New Roman"/>
          <w:b/>
          <w:bCs/>
          <w:sz w:val="24"/>
          <w:szCs w:val="24"/>
        </w:rPr>
        <w:t>1</w:t>
      </w:r>
      <w:r w:rsidRPr="0035120E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4D42A37C" w14:textId="77777777" w:rsidR="00204954" w:rsidRPr="0035120E" w:rsidRDefault="00204954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35120E">
        <w:rPr>
          <w:rFonts w:ascii="Garamond" w:hAnsi="Garamond" w:cs="Times New Roman"/>
          <w:i/>
          <w:iCs/>
          <w:sz w:val="24"/>
          <w:szCs w:val="24"/>
          <w:lang w:eastAsia="pl-PL"/>
        </w:rPr>
        <w:t>Izolacja sprawców przestępstw uznanych za niebezpiecznych dla społeczeństwa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>, red. naukowa Ewa Dawidziuk, Jolanta Nowakowska, wyd. Rzecznik Praw Obywatelskich, Warszawa 2020</w:t>
      </w:r>
    </w:p>
    <w:p w14:paraId="10869D7F" w14:textId="77777777" w:rsidR="00204954" w:rsidRPr="0035120E" w:rsidRDefault="00204954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lastRenderedPageBreak/>
        <w:t xml:space="preserve">Tytuł rozdziału: </w:t>
      </w:r>
      <w:r w:rsidRPr="0035120E">
        <w:rPr>
          <w:rFonts w:ascii="Garamond" w:hAnsi="Garamond" w:cs="Segoe UI"/>
          <w:i/>
          <w:iCs/>
          <w:color w:val="333333"/>
          <w:sz w:val="24"/>
          <w:szCs w:val="24"/>
        </w:rPr>
        <w:t xml:space="preserve">Opinia o zgodności z Konstytucją RP Wewnętrznego regulaminu organizacyjno-porządkowego pobytu pacjenta w Krajowym Ośrodku Zapobiegania </w:t>
      </w:r>
      <w:proofErr w:type="spellStart"/>
      <w:r w:rsidRPr="0035120E">
        <w:rPr>
          <w:rFonts w:ascii="Garamond" w:hAnsi="Garamond" w:cs="Segoe UI"/>
          <w:i/>
          <w:iCs/>
          <w:color w:val="333333"/>
          <w:sz w:val="24"/>
          <w:szCs w:val="24"/>
        </w:rPr>
        <w:t>Zachowaniom</w:t>
      </w:r>
      <w:proofErr w:type="spellEnd"/>
      <w:r w:rsidRPr="0035120E">
        <w:rPr>
          <w:rFonts w:ascii="Garamond" w:hAnsi="Garamond" w:cs="Segoe UI"/>
          <w:i/>
          <w:iCs/>
          <w:color w:val="333333"/>
          <w:sz w:val="24"/>
          <w:szCs w:val="24"/>
        </w:rPr>
        <w:t xml:space="preserve"> </w:t>
      </w:r>
      <w:proofErr w:type="spellStart"/>
      <w:r w:rsidRPr="0035120E">
        <w:rPr>
          <w:rFonts w:ascii="Garamond" w:hAnsi="Garamond" w:cs="Segoe UI"/>
          <w:i/>
          <w:iCs/>
          <w:color w:val="333333"/>
          <w:sz w:val="24"/>
          <w:szCs w:val="24"/>
        </w:rPr>
        <w:t>Dyssocjalnym</w:t>
      </w:r>
      <w:proofErr w:type="spellEnd"/>
      <w:r w:rsidRPr="0035120E">
        <w:rPr>
          <w:rFonts w:ascii="Garamond" w:hAnsi="Garamond" w:cs="Segoe UI"/>
          <w:i/>
          <w:iCs/>
          <w:color w:val="333333"/>
          <w:sz w:val="24"/>
          <w:szCs w:val="24"/>
        </w:rPr>
        <w:t xml:space="preserve"> w Gostyninie z dnia 17 września 2018 roku</w:t>
      </w:r>
    </w:p>
    <w:p w14:paraId="1754D5A0" w14:textId="77777777" w:rsidR="00204954" w:rsidRPr="0035120E" w:rsidRDefault="00204954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 Ryszard Piotrowski</w:t>
      </w:r>
    </w:p>
    <w:p w14:paraId="2C940F5A" w14:textId="77777777" w:rsidR="00204954" w:rsidRPr="0035120E" w:rsidRDefault="00204954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35120E">
        <w:rPr>
          <w:rFonts w:ascii="Garamond" w:hAnsi="Garamond" w:cs="Times New Roman"/>
          <w:bCs/>
          <w:sz w:val="24"/>
          <w:szCs w:val="24"/>
        </w:rPr>
        <w:t>-</w:t>
      </w:r>
    </w:p>
    <w:p w14:paraId="471DBA53" w14:textId="77777777" w:rsidR="00204954" w:rsidRPr="0035120E" w:rsidRDefault="00204954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5A81D8B1" w14:textId="77777777" w:rsidR="00204954" w:rsidRPr="0035120E" w:rsidRDefault="00204954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Strony (od s. do s.):</w:t>
      </w:r>
      <w:r w:rsidRPr="0035120E">
        <w:rPr>
          <w:b w:val="0"/>
          <w:bCs/>
          <w:szCs w:val="24"/>
        </w:rPr>
        <w:t xml:space="preserve"> 129-146</w:t>
      </w:r>
    </w:p>
    <w:p w14:paraId="4262F6A3" w14:textId="77777777" w:rsidR="00204954" w:rsidRPr="0035120E" w:rsidRDefault="00204954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Numer rozdziału</w:t>
      </w:r>
      <w:r w:rsidRPr="0035120E">
        <w:rPr>
          <w:b w:val="0"/>
          <w:bCs/>
          <w:szCs w:val="24"/>
        </w:rPr>
        <w:t>: -</w:t>
      </w:r>
    </w:p>
    <w:p w14:paraId="61454797" w14:textId="0B453646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</w:p>
    <w:p w14:paraId="1E4DBED6" w14:textId="7FAC9D18" w:rsidR="004726A1" w:rsidRPr="0035120E" w:rsidRDefault="004726A1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3.2.</w:t>
      </w:r>
    </w:p>
    <w:p w14:paraId="279EE4FF" w14:textId="77777777" w:rsidR="004726A1" w:rsidRPr="0035120E" w:rsidRDefault="004726A1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proofErr w:type="spellStart"/>
      <w:r w:rsidRPr="0035120E">
        <w:rPr>
          <w:rFonts w:ascii="Garamond" w:hAnsi="Garamond" w:cs="Times New Roman"/>
          <w:bCs/>
          <w:i/>
          <w:sz w:val="24"/>
          <w:szCs w:val="24"/>
        </w:rPr>
        <w:t>Legal</w:t>
      </w:r>
      <w:proofErr w:type="spellEnd"/>
      <w:r w:rsidRPr="0035120E">
        <w:rPr>
          <w:rFonts w:ascii="Garamond" w:hAnsi="Garamond" w:cs="Times New Roman"/>
          <w:bCs/>
          <w:i/>
          <w:sz w:val="24"/>
          <w:szCs w:val="24"/>
        </w:rPr>
        <w:t xml:space="preserve"> </w:t>
      </w:r>
      <w:proofErr w:type="spellStart"/>
      <w:r w:rsidRPr="0035120E">
        <w:rPr>
          <w:rFonts w:ascii="Garamond" w:hAnsi="Garamond" w:cs="Times New Roman"/>
          <w:bCs/>
          <w:i/>
          <w:sz w:val="24"/>
          <w:szCs w:val="24"/>
        </w:rPr>
        <w:t>Protection</w:t>
      </w:r>
      <w:proofErr w:type="spellEnd"/>
      <w:r w:rsidRPr="0035120E">
        <w:rPr>
          <w:rFonts w:ascii="Garamond" w:hAnsi="Garamond" w:cs="Times New Roman"/>
          <w:bCs/>
          <w:i/>
          <w:sz w:val="24"/>
          <w:szCs w:val="24"/>
        </w:rPr>
        <w:t xml:space="preserve"> of Animals</w:t>
      </w:r>
      <w:r w:rsidRPr="0035120E">
        <w:rPr>
          <w:rFonts w:ascii="Garamond" w:hAnsi="Garamond" w:cs="Times New Roman"/>
          <w:bCs/>
          <w:sz w:val="24"/>
          <w:szCs w:val="24"/>
        </w:rPr>
        <w:t xml:space="preserve">, red. Emil Kruk, Grzegorz </w:t>
      </w:r>
      <w:proofErr w:type="spellStart"/>
      <w:r w:rsidRPr="0035120E">
        <w:rPr>
          <w:rFonts w:ascii="Garamond" w:hAnsi="Garamond" w:cs="Times New Roman"/>
          <w:bCs/>
          <w:sz w:val="24"/>
          <w:szCs w:val="24"/>
        </w:rPr>
        <w:t>Lubeńczuk</w:t>
      </w:r>
      <w:proofErr w:type="spellEnd"/>
      <w:r w:rsidRPr="0035120E">
        <w:rPr>
          <w:rFonts w:ascii="Garamond" w:hAnsi="Garamond" w:cs="Times New Roman"/>
          <w:bCs/>
          <w:sz w:val="24"/>
          <w:szCs w:val="24"/>
        </w:rPr>
        <w:t xml:space="preserve">, Hanna </w:t>
      </w:r>
      <w:proofErr w:type="spellStart"/>
      <w:r w:rsidRPr="0035120E">
        <w:rPr>
          <w:rFonts w:ascii="Garamond" w:hAnsi="Garamond" w:cs="Times New Roman"/>
          <w:bCs/>
          <w:sz w:val="24"/>
          <w:szCs w:val="24"/>
        </w:rPr>
        <w:t>Spaskowa-Czarny</w:t>
      </w:r>
      <w:proofErr w:type="spellEnd"/>
      <w:r w:rsidRPr="0035120E">
        <w:rPr>
          <w:rFonts w:ascii="Garamond" w:hAnsi="Garamond" w:cs="Times New Roman"/>
          <w:bCs/>
          <w:sz w:val="24"/>
          <w:szCs w:val="24"/>
        </w:rPr>
        <w:t>, Wydawnictwo UMCS, Lublin 2020</w:t>
      </w:r>
    </w:p>
    <w:p w14:paraId="15C3C888" w14:textId="77777777" w:rsidR="004726A1" w:rsidRPr="0035120E" w:rsidRDefault="004726A1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val="en-US" w:eastAsia="pl-PL"/>
        </w:rPr>
      </w:pPr>
      <w:proofErr w:type="spellStart"/>
      <w:r w:rsidRPr="0035120E">
        <w:rPr>
          <w:rFonts w:ascii="Garamond" w:hAnsi="Garamond" w:cs="Times New Roman"/>
          <w:b/>
          <w:bCs/>
          <w:sz w:val="24"/>
          <w:szCs w:val="24"/>
          <w:lang w:val="en-US" w:eastAsia="pl-PL"/>
        </w:rPr>
        <w:t>Tytuł</w:t>
      </w:r>
      <w:proofErr w:type="spellEnd"/>
      <w:r w:rsidRPr="0035120E">
        <w:rPr>
          <w:rFonts w:ascii="Garamond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35120E">
        <w:rPr>
          <w:rFonts w:ascii="Garamond" w:hAnsi="Garamond" w:cs="Times New Roman"/>
          <w:b/>
          <w:bCs/>
          <w:sz w:val="24"/>
          <w:szCs w:val="24"/>
          <w:lang w:val="en-US" w:eastAsia="pl-PL"/>
        </w:rPr>
        <w:t>rozdziału</w:t>
      </w:r>
      <w:proofErr w:type="spellEnd"/>
      <w:r w:rsidRPr="0035120E">
        <w:rPr>
          <w:rFonts w:ascii="Garamond" w:hAnsi="Garamond" w:cs="Times New Roman"/>
          <w:b/>
          <w:bCs/>
          <w:sz w:val="24"/>
          <w:szCs w:val="24"/>
          <w:lang w:val="en-US" w:eastAsia="pl-PL"/>
        </w:rPr>
        <w:t xml:space="preserve">: </w:t>
      </w:r>
      <w:r w:rsidRPr="0035120E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>Legal Subjectivity of Chimps, or “Monkey Verdicts” in the United States</w:t>
      </w:r>
    </w:p>
    <w:p w14:paraId="12F0BE3C" w14:textId="77777777" w:rsidR="004726A1" w:rsidRPr="0035120E" w:rsidRDefault="004726A1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35120E">
        <w:rPr>
          <w:rFonts w:ascii="Garamond" w:hAnsi="Garamond" w:cs="Times New Roman"/>
          <w:bCs/>
          <w:sz w:val="24"/>
          <w:szCs w:val="24"/>
        </w:rPr>
        <w:t>Konrad Rydel</w:t>
      </w:r>
    </w:p>
    <w:p w14:paraId="38BEB972" w14:textId="77777777" w:rsidR="004726A1" w:rsidRPr="0035120E" w:rsidRDefault="004726A1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35120E">
        <w:rPr>
          <w:rFonts w:ascii="Garamond" w:hAnsi="Garamond" w:cs="Times New Roman"/>
          <w:bCs/>
          <w:sz w:val="24"/>
          <w:szCs w:val="24"/>
        </w:rPr>
        <w:t>-</w:t>
      </w:r>
    </w:p>
    <w:p w14:paraId="07DD265B" w14:textId="77777777" w:rsidR="004726A1" w:rsidRPr="0035120E" w:rsidRDefault="004726A1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Pr="0035120E">
        <w:rPr>
          <w:b w:val="0"/>
          <w:bCs/>
          <w:szCs w:val="24"/>
        </w:rPr>
        <w:t>-</w:t>
      </w:r>
    </w:p>
    <w:p w14:paraId="4A151FAA" w14:textId="77777777" w:rsidR="004726A1" w:rsidRPr="0035120E" w:rsidRDefault="004726A1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Strony (od s. do s.):</w:t>
      </w:r>
      <w:r w:rsidRPr="0035120E">
        <w:rPr>
          <w:b w:val="0"/>
          <w:bCs/>
          <w:szCs w:val="24"/>
        </w:rPr>
        <w:t xml:space="preserve"> 333-342</w:t>
      </w:r>
    </w:p>
    <w:p w14:paraId="276C95D9" w14:textId="77777777" w:rsidR="004726A1" w:rsidRPr="0035120E" w:rsidRDefault="004726A1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Numer rozdziału</w:t>
      </w:r>
      <w:r w:rsidRPr="0035120E">
        <w:rPr>
          <w:b w:val="0"/>
          <w:bCs/>
          <w:szCs w:val="24"/>
        </w:rPr>
        <w:t>: -</w:t>
      </w:r>
    </w:p>
    <w:p w14:paraId="793FC3F6" w14:textId="77777777" w:rsidR="004726A1" w:rsidRPr="0035120E" w:rsidRDefault="004726A1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</w:p>
    <w:p w14:paraId="39D86970" w14:textId="570870A4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3.</w:t>
      </w:r>
      <w:r w:rsidR="00055AF4" w:rsidRPr="0035120E">
        <w:rPr>
          <w:spacing w:val="20"/>
          <w:szCs w:val="24"/>
        </w:rPr>
        <w:t>3</w:t>
      </w:r>
      <w:r w:rsidRPr="0035120E">
        <w:rPr>
          <w:spacing w:val="20"/>
          <w:szCs w:val="24"/>
        </w:rPr>
        <w:t>.</w:t>
      </w:r>
    </w:p>
    <w:p w14:paraId="3E51B1A6" w14:textId="7535EB4A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="00C142CB" w:rsidRPr="0035120E">
        <w:rPr>
          <w:rFonts w:ascii="Garamond" w:hAnsi="Garamond" w:cs="Times New Roman"/>
          <w:bCs/>
          <w:i/>
          <w:sz w:val="24"/>
          <w:szCs w:val="24"/>
        </w:rPr>
        <w:t>Filozofia prawa. Normy i fakty</w:t>
      </w:r>
      <w:r w:rsidR="00C142CB" w:rsidRPr="0035120E">
        <w:rPr>
          <w:rFonts w:ascii="Garamond" w:hAnsi="Garamond" w:cs="Times New Roman"/>
          <w:bCs/>
          <w:sz w:val="24"/>
          <w:szCs w:val="24"/>
        </w:rPr>
        <w:t>, red. J</w:t>
      </w:r>
      <w:r w:rsidR="002300AD" w:rsidRPr="0035120E">
        <w:rPr>
          <w:rFonts w:ascii="Garamond" w:hAnsi="Garamond" w:cs="Times New Roman"/>
          <w:bCs/>
          <w:sz w:val="24"/>
          <w:szCs w:val="24"/>
        </w:rPr>
        <w:t>acek</w:t>
      </w:r>
      <w:r w:rsidR="00C142CB" w:rsidRPr="0035120E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142CB" w:rsidRPr="0035120E">
        <w:rPr>
          <w:rFonts w:ascii="Garamond" w:hAnsi="Garamond" w:cs="Times New Roman"/>
          <w:bCs/>
          <w:sz w:val="24"/>
          <w:szCs w:val="24"/>
        </w:rPr>
        <w:t>Hołówka</w:t>
      </w:r>
      <w:proofErr w:type="spellEnd"/>
      <w:r w:rsidR="00C142CB" w:rsidRPr="0035120E">
        <w:rPr>
          <w:rFonts w:ascii="Garamond" w:hAnsi="Garamond" w:cs="Times New Roman"/>
          <w:bCs/>
          <w:sz w:val="24"/>
          <w:szCs w:val="24"/>
        </w:rPr>
        <w:t>, B</w:t>
      </w:r>
      <w:r w:rsidR="002300AD" w:rsidRPr="0035120E">
        <w:rPr>
          <w:rFonts w:ascii="Garamond" w:hAnsi="Garamond" w:cs="Times New Roman"/>
          <w:bCs/>
          <w:sz w:val="24"/>
          <w:szCs w:val="24"/>
        </w:rPr>
        <w:t>ogdan</w:t>
      </w:r>
      <w:r w:rsidR="00C142CB" w:rsidRPr="0035120E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142CB" w:rsidRPr="0035120E">
        <w:rPr>
          <w:rFonts w:ascii="Garamond" w:hAnsi="Garamond" w:cs="Times New Roman"/>
          <w:bCs/>
          <w:sz w:val="24"/>
          <w:szCs w:val="24"/>
        </w:rPr>
        <w:t>Dziobkowski</w:t>
      </w:r>
      <w:proofErr w:type="spellEnd"/>
      <w:r w:rsidR="00C142CB" w:rsidRPr="0035120E">
        <w:rPr>
          <w:rFonts w:ascii="Garamond" w:hAnsi="Garamond" w:cs="Times New Roman"/>
          <w:bCs/>
          <w:sz w:val="24"/>
          <w:szCs w:val="24"/>
        </w:rPr>
        <w:t>, Wydawnictwo Naukowe PWN, Warszawa 2020</w:t>
      </w:r>
    </w:p>
    <w:p w14:paraId="5F18FD7A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rozdziału: </w:t>
      </w:r>
      <w:r w:rsidR="00C142CB" w:rsidRPr="0035120E">
        <w:rPr>
          <w:rFonts w:ascii="Garamond" w:hAnsi="Garamond" w:cs="Times New Roman"/>
          <w:bCs/>
          <w:i/>
          <w:iCs/>
          <w:sz w:val="24"/>
          <w:szCs w:val="24"/>
        </w:rPr>
        <w:t>Funkcjonowanie prawa</w:t>
      </w:r>
    </w:p>
    <w:p w14:paraId="5CC118CB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C142CB" w:rsidRPr="0035120E">
        <w:rPr>
          <w:rFonts w:ascii="Garamond" w:hAnsi="Garamond" w:cs="Times New Roman"/>
          <w:bCs/>
          <w:sz w:val="24"/>
          <w:szCs w:val="24"/>
        </w:rPr>
        <w:t>Marek Zubik</w:t>
      </w:r>
    </w:p>
    <w:p w14:paraId="76E11E07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="00C142CB" w:rsidRPr="0035120E">
        <w:rPr>
          <w:rFonts w:ascii="Garamond" w:hAnsi="Garamond" w:cs="Times New Roman"/>
          <w:bCs/>
          <w:sz w:val="24"/>
          <w:szCs w:val="24"/>
        </w:rPr>
        <w:t>-</w:t>
      </w:r>
    </w:p>
    <w:p w14:paraId="3549DD2B" w14:textId="77777777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="00C142CB" w:rsidRPr="0035120E">
        <w:rPr>
          <w:b w:val="0"/>
          <w:bCs/>
          <w:szCs w:val="24"/>
        </w:rPr>
        <w:t>-</w:t>
      </w:r>
    </w:p>
    <w:p w14:paraId="6DB68060" w14:textId="77777777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Strony (od s. do s.):</w:t>
      </w:r>
      <w:r w:rsidRPr="0035120E">
        <w:rPr>
          <w:b w:val="0"/>
          <w:bCs/>
          <w:szCs w:val="24"/>
        </w:rPr>
        <w:t xml:space="preserve"> </w:t>
      </w:r>
      <w:r w:rsidR="00C142CB" w:rsidRPr="0035120E">
        <w:rPr>
          <w:b w:val="0"/>
          <w:iCs/>
          <w:szCs w:val="24"/>
        </w:rPr>
        <w:t>569-590</w:t>
      </w:r>
    </w:p>
    <w:p w14:paraId="0D67E734" w14:textId="77777777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Numer rozdziału</w:t>
      </w:r>
      <w:r w:rsidRPr="0035120E">
        <w:rPr>
          <w:b w:val="0"/>
          <w:bCs/>
          <w:szCs w:val="24"/>
        </w:rPr>
        <w:t xml:space="preserve">: </w:t>
      </w:r>
      <w:r w:rsidR="00C142CB" w:rsidRPr="0035120E">
        <w:rPr>
          <w:b w:val="0"/>
          <w:bCs/>
          <w:szCs w:val="24"/>
        </w:rPr>
        <w:t>-</w:t>
      </w:r>
    </w:p>
    <w:p w14:paraId="661D60F9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101E1B4F" w14:textId="26EE469A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spacing w:val="20"/>
          <w:szCs w:val="24"/>
        </w:rPr>
      </w:pPr>
      <w:r w:rsidRPr="0035120E">
        <w:rPr>
          <w:spacing w:val="20"/>
          <w:szCs w:val="24"/>
        </w:rPr>
        <w:t>3.</w:t>
      </w:r>
      <w:r w:rsidR="00055AF4" w:rsidRPr="0035120E">
        <w:rPr>
          <w:spacing w:val="20"/>
          <w:szCs w:val="24"/>
        </w:rPr>
        <w:t>4</w:t>
      </w:r>
      <w:r w:rsidRPr="0035120E">
        <w:rPr>
          <w:spacing w:val="20"/>
          <w:szCs w:val="24"/>
        </w:rPr>
        <w:t>.</w:t>
      </w:r>
    </w:p>
    <w:p w14:paraId="6E0A59EC" w14:textId="4378AE23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="00EB00E8" w:rsidRPr="0035120E">
        <w:rPr>
          <w:rFonts w:ascii="Garamond" w:hAnsi="Garamond" w:cs="Times New Roman"/>
          <w:bCs/>
          <w:i/>
          <w:sz w:val="24"/>
          <w:szCs w:val="24"/>
        </w:rPr>
        <w:t>Samodzielność ustrojowa samorządu terytorialnego w Polsce</w:t>
      </w:r>
      <w:r w:rsidR="00EB00E8" w:rsidRPr="0035120E">
        <w:rPr>
          <w:rFonts w:ascii="Garamond" w:hAnsi="Garamond" w:cs="Times New Roman"/>
          <w:bCs/>
          <w:sz w:val="24"/>
          <w:szCs w:val="24"/>
        </w:rPr>
        <w:t>, red. K</w:t>
      </w:r>
      <w:r w:rsidR="008C0EFB" w:rsidRPr="0035120E">
        <w:rPr>
          <w:rFonts w:ascii="Garamond" w:hAnsi="Garamond" w:cs="Times New Roman"/>
          <w:bCs/>
          <w:sz w:val="24"/>
          <w:szCs w:val="24"/>
        </w:rPr>
        <w:t>rzysztof</w:t>
      </w:r>
      <w:r w:rsidR="00EB00E8" w:rsidRPr="0035120E">
        <w:rPr>
          <w:rFonts w:ascii="Garamond" w:hAnsi="Garamond" w:cs="Times New Roman"/>
          <w:bCs/>
          <w:sz w:val="24"/>
          <w:szCs w:val="24"/>
        </w:rPr>
        <w:t xml:space="preserve"> Skotnicki, Wydawnictwo Uniwersytetu Łódzkiego, Łódź 2020</w:t>
      </w:r>
    </w:p>
    <w:p w14:paraId="1E28A3BB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lastRenderedPageBreak/>
        <w:t xml:space="preserve">Tytuł rozdziału: </w:t>
      </w:r>
      <w:r w:rsidR="004B2EA4" w:rsidRPr="0035120E">
        <w:rPr>
          <w:rFonts w:ascii="Garamond" w:hAnsi="Garamond" w:cs="Times New Roman"/>
          <w:bCs/>
          <w:i/>
          <w:iCs/>
          <w:sz w:val="24"/>
          <w:szCs w:val="24"/>
        </w:rPr>
        <w:t>Konstytucyjne gwarancje samodzielności finansowej jednostek samorządu terytorialnego w perspektywie sądownictwa konstytucyjnego</w:t>
      </w:r>
    </w:p>
    <w:p w14:paraId="181DED1E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35120E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EB00E8" w:rsidRPr="0035120E">
        <w:rPr>
          <w:rFonts w:ascii="Garamond" w:hAnsi="Garamond" w:cs="Times New Roman"/>
          <w:bCs/>
          <w:sz w:val="24"/>
          <w:szCs w:val="24"/>
        </w:rPr>
        <w:t>Marek Zubik</w:t>
      </w:r>
    </w:p>
    <w:p w14:paraId="4F1E4382" w14:textId="77777777" w:rsidR="00BB0C8B" w:rsidRPr="0035120E" w:rsidRDefault="00BB0C8B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5120E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="00EB00E8" w:rsidRPr="0035120E">
        <w:rPr>
          <w:rFonts w:ascii="Garamond" w:hAnsi="Garamond" w:cs="Times New Roman"/>
          <w:bCs/>
          <w:sz w:val="24"/>
          <w:szCs w:val="24"/>
        </w:rPr>
        <w:t>-</w:t>
      </w:r>
    </w:p>
    <w:p w14:paraId="5710A120" w14:textId="77777777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 xml:space="preserve">Dyscyplina, jeśli inna niż nauki prawne: </w:t>
      </w:r>
      <w:r w:rsidR="00EB00E8" w:rsidRPr="0035120E">
        <w:rPr>
          <w:b w:val="0"/>
          <w:bCs/>
          <w:szCs w:val="24"/>
        </w:rPr>
        <w:t>-</w:t>
      </w:r>
    </w:p>
    <w:p w14:paraId="34022CBB" w14:textId="77777777" w:rsidR="00BB0C8B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Strony (od s. do s.):</w:t>
      </w:r>
      <w:r w:rsidRPr="0035120E">
        <w:rPr>
          <w:b w:val="0"/>
          <w:bCs/>
          <w:szCs w:val="24"/>
        </w:rPr>
        <w:t xml:space="preserve"> </w:t>
      </w:r>
      <w:r w:rsidR="00EB00E8" w:rsidRPr="0035120E">
        <w:rPr>
          <w:b w:val="0"/>
          <w:bCs/>
          <w:szCs w:val="24"/>
        </w:rPr>
        <w:t>77-96</w:t>
      </w:r>
    </w:p>
    <w:p w14:paraId="2D909507" w14:textId="26C1A944" w:rsidR="00E54E47" w:rsidRPr="0035120E" w:rsidRDefault="00BB0C8B" w:rsidP="0035120E">
      <w:pPr>
        <w:pStyle w:val="Tekstpodstawowy"/>
        <w:tabs>
          <w:tab w:val="left" w:pos="360"/>
        </w:tabs>
        <w:spacing w:after="120" w:line="276" w:lineRule="auto"/>
        <w:rPr>
          <w:b w:val="0"/>
          <w:bCs/>
          <w:szCs w:val="24"/>
        </w:rPr>
      </w:pPr>
      <w:r w:rsidRPr="0035120E">
        <w:rPr>
          <w:szCs w:val="24"/>
        </w:rPr>
        <w:t>Numer rozdziału</w:t>
      </w:r>
      <w:r w:rsidRPr="0035120E">
        <w:rPr>
          <w:b w:val="0"/>
          <w:bCs/>
          <w:szCs w:val="24"/>
        </w:rPr>
        <w:t xml:space="preserve">: </w:t>
      </w:r>
      <w:r w:rsidR="00EB00E8" w:rsidRPr="0035120E">
        <w:rPr>
          <w:b w:val="0"/>
          <w:bCs/>
          <w:szCs w:val="24"/>
        </w:rPr>
        <w:t>-</w:t>
      </w:r>
    </w:p>
    <w:p w14:paraId="48722B53" w14:textId="77777777" w:rsidR="00F438F1" w:rsidRPr="0035120E" w:rsidRDefault="00F438F1" w:rsidP="0035120E">
      <w:pPr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2EE1117B" w14:textId="63901CC4" w:rsidR="00CB066F" w:rsidRPr="0035120E" w:rsidRDefault="00394BBC" w:rsidP="0035120E">
      <w:pPr>
        <w:pStyle w:val="Tekstpodstawowy"/>
        <w:numPr>
          <w:ilvl w:val="0"/>
          <w:numId w:val="2"/>
        </w:numPr>
        <w:tabs>
          <w:tab w:val="left" w:pos="4536"/>
        </w:tabs>
        <w:spacing w:after="120" w:line="276" w:lineRule="auto"/>
        <w:rPr>
          <w:szCs w:val="24"/>
        </w:rPr>
      </w:pPr>
      <w:r w:rsidRPr="0035120E">
        <w:rPr>
          <w:bCs/>
          <w:szCs w:val="24"/>
          <w:u w:val="single"/>
        </w:rPr>
        <w:t>Pozostałe publikacje</w:t>
      </w:r>
      <w:r w:rsidRPr="0035120E">
        <w:rPr>
          <w:bCs/>
          <w:szCs w:val="24"/>
        </w:rPr>
        <w:t>, niedające się przyporządkować do żadnej z powyższych kategorii</w:t>
      </w:r>
    </w:p>
    <w:p w14:paraId="2229F162" w14:textId="3E1DF878" w:rsidR="00F438F1" w:rsidRPr="0035120E" w:rsidRDefault="00F438F1" w:rsidP="0035120E">
      <w:pPr>
        <w:pStyle w:val="Tekstpodstawowy"/>
        <w:tabs>
          <w:tab w:val="left" w:pos="4536"/>
        </w:tabs>
        <w:spacing w:after="120" w:line="276" w:lineRule="auto"/>
        <w:rPr>
          <w:rStyle w:val="Hipercze"/>
          <w:b w:val="0"/>
          <w:bCs/>
          <w:szCs w:val="24"/>
        </w:rPr>
      </w:pPr>
    </w:p>
    <w:p w14:paraId="1FA5D9F9" w14:textId="303D44DF" w:rsidR="00385553" w:rsidRPr="0035120E" w:rsidRDefault="00F438F1" w:rsidP="0035120E">
      <w:pPr>
        <w:pStyle w:val="Tekstpodstawowy"/>
        <w:tabs>
          <w:tab w:val="left" w:pos="4536"/>
        </w:tabs>
        <w:spacing w:after="120" w:line="276" w:lineRule="auto"/>
        <w:ind w:left="360"/>
        <w:rPr>
          <w:szCs w:val="24"/>
        </w:rPr>
      </w:pPr>
      <w:r w:rsidRPr="0035120E">
        <w:rPr>
          <w:szCs w:val="24"/>
        </w:rPr>
        <w:t>Ryszard Piotrowski</w:t>
      </w:r>
      <w:r w:rsidR="00385553" w:rsidRPr="0035120E">
        <w:rPr>
          <w:szCs w:val="24"/>
        </w:rPr>
        <w:t>:</w:t>
      </w:r>
    </w:p>
    <w:p w14:paraId="24C943BC" w14:textId="4392DC55" w:rsidR="00351BE8" w:rsidRPr="0035120E" w:rsidRDefault="00E84B96" w:rsidP="0035120E">
      <w:pPr>
        <w:pStyle w:val="Tekstpodstawowy"/>
        <w:numPr>
          <w:ilvl w:val="0"/>
          <w:numId w:val="5"/>
        </w:numPr>
        <w:tabs>
          <w:tab w:val="left" w:pos="4536"/>
        </w:tabs>
        <w:spacing w:after="120" w:line="276" w:lineRule="auto"/>
        <w:ind w:left="1080"/>
        <w:rPr>
          <w:b w:val="0"/>
          <w:bCs/>
          <w:szCs w:val="24"/>
        </w:rPr>
      </w:pPr>
      <w:r w:rsidRPr="0035120E">
        <w:rPr>
          <w:b w:val="0"/>
          <w:bCs/>
          <w:i/>
          <w:iCs/>
          <w:szCs w:val="24"/>
        </w:rPr>
        <w:t>Opinia o ustawie z dnia 6 kwietnia 2020 r. o szczególnych zasadach przeprowadzania wyborów powszechnych na Prezydenta Rzeczypospolitej Polskiej zarządzonych w 2020 r.</w:t>
      </w:r>
      <w:r w:rsidR="00586984" w:rsidRPr="0035120E">
        <w:rPr>
          <w:b w:val="0"/>
          <w:bCs/>
          <w:i/>
          <w:iCs/>
          <w:szCs w:val="24"/>
        </w:rPr>
        <w:t xml:space="preserve">, </w:t>
      </w:r>
      <w:r w:rsidRPr="0035120E">
        <w:rPr>
          <w:b w:val="0"/>
          <w:bCs/>
          <w:szCs w:val="24"/>
        </w:rPr>
        <w:t>druk senacki nr 99</w:t>
      </w:r>
      <w:r w:rsidR="00385553" w:rsidRPr="0035120E">
        <w:rPr>
          <w:b w:val="0"/>
          <w:bCs/>
          <w:szCs w:val="24"/>
        </w:rPr>
        <w:t>, Warszawa 2020</w:t>
      </w:r>
      <w:r w:rsidR="00295634" w:rsidRPr="0035120E">
        <w:rPr>
          <w:b w:val="0"/>
          <w:bCs/>
          <w:szCs w:val="24"/>
        </w:rPr>
        <w:t>, wydane w formie broszurowej przez Kancelarię Senatu</w:t>
      </w:r>
      <w:r w:rsidR="00414333" w:rsidRPr="0035120E">
        <w:rPr>
          <w:b w:val="0"/>
          <w:bCs/>
          <w:szCs w:val="24"/>
        </w:rPr>
        <w:t xml:space="preserve"> (</w:t>
      </w:r>
      <w:r w:rsidR="00257BF2" w:rsidRPr="0035120E">
        <w:rPr>
          <w:b w:val="0"/>
          <w:bCs/>
          <w:szCs w:val="24"/>
        </w:rPr>
        <w:t xml:space="preserve">dział </w:t>
      </w:r>
      <w:r w:rsidR="00414333" w:rsidRPr="0035120E">
        <w:rPr>
          <w:b w:val="0"/>
          <w:bCs/>
          <w:i/>
          <w:iCs/>
          <w:szCs w:val="24"/>
        </w:rPr>
        <w:t>Opinie i ekspertyzy</w:t>
      </w:r>
      <w:r w:rsidR="00414333" w:rsidRPr="0035120E">
        <w:rPr>
          <w:b w:val="0"/>
          <w:bCs/>
          <w:szCs w:val="24"/>
        </w:rPr>
        <w:t>, OE–292)</w:t>
      </w:r>
      <w:r w:rsidR="00257BF2" w:rsidRPr="0035120E">
        <w:rPr>
          <w:b w:val="0"/>
          <w:bCs/>
          <w:szCs w:val="24"/>
        </w:rPr>
        <w:t>;</w:t>
      </w:r>
    </w:p>
    <w:p w14:paraId="1ED1F275" w14:textId="2518CFF7" w:rsidR="00F438F1" w:rsidRDefault="00385553" w:rsidP="0035120E">
      <w:pPr>
        <w:pStyle w:val="Tekstpodstawowy"/>
        <w:numPr>
          <w:ilvl w:val="0"/>
          <w:numId w:val="5"/>
        </w:numPr>
        <w:tabs>
          <w:tab w:val="left" w:pos="4536"/>
        </w:tabs>
        <w:spacing w:after="120" w:line="276" w:lineRule="auto"/>
        <w:ind w:left="1080"/>
        <w:rPr>
          <w:b w:val="0"/>
          <w:bCs/>
          <w:szCs w:val="24"/>
        </w:rPr>
      </w:pPr>
      <w:r w:rsidRPr="0035120E">
        <w:rPr>
          <w:b w:val="0"/>
          <w:bCs/>
          <w:i/>
          <w:iCs/>
          <w:szCs w:val="24"/>
        </w:rPr>
        <w:t>Opinia o ustawie z dnia 12 maja 2020 r. o szczególnych zasadach organizacji wyborów powszechnych na Prezydenta Rzeczypospolitej Polskiej zarządzonych w 2020 r. z możliwością głosowania korespondencyjnego</w:t>
      </w:r>
      <w:r w:rsidR="00B03722" w:rsidRPr="0035120E">
        <w:rPr>
          <w:b w:val="0"/>
          <w:bCs/>
          <w:szCs w:val="24"/>
        </w:rPr>
        <w:t xml:space="preserve">, </w:t>
      </w:r>
      <w:r w:rsidRPr="0035120E">
        <w:rPr>
          <w:b w:val="0"/>
          <w:bCs/>
          <w:szCs w:val="24"/>
        </w:rPr>
        <w:t>druk senacki nr 118, Warszawa 2020</w:t>
      </w:r>
      <w:r w:rsidR="00295634" w:rsidRPr="0035120E">
        <w:rPr>
          <w:b w:val="0"/>
          <w:bCs/>
          <w:szCs w:val="24"/>
        </w:rPr>
        <w:t>, wydane w formie broszurowej przez Kancelarię Senatu</w:t>
      </w:r>
      <w:r w:rsidR="00257BF2" w:rsidRPr="0035120E">
        <w:rPr>
          <w:b w:val="0"/>
          <w:bCs/>
          <w:szCs w:val="24"/>
        </w:rPr>
        <w:t xml:space="preserve"> (dział </w:t>
      </w:r>
      <w:r w:rsidR="00257BF2" w:rsidRPr="0035120E">
        <w:rPr>
          <w:b w:val="0"/>
          <w:bCs/>
          <w:i/>
          <w:iCs/>
          <w:szCs w:val="24"/>
        </w:rPr>
        <w:t>Opinie i ekspertyzy</w:t>
      </w:r>
      <w:r w:rsidR="00257BF2" w:rsidRPr="0035120E">
        <w:rPr>
          <w:b w:val="0"/>
          <w:bCs/>
          <w:szCs w:val="24"/>
        </w:rPr>
        <w:t>, OE–294).</w:t>
      </w:r>
    </w:p>
    <w:p w14:paraId="43EEF213" w14:textId="6F040678" w:rsidR="00B748F0" w:rsidRDefault="00B748F0" w:rsidP="00B748F0">
      <w:pPr>
        <w:pStyle w:val="Tekstpodstawowy"/>
        <w:tabs>
          <w:tab w:val="left" w:pos="4536"/>
        </w:tabs>
        <w:spacing w:after="120" w:line="276" w:lineRule="auto"/>
        <w:rPr>
          <w:b w:val="0"/>
          <w:bCs/>
          <w:szCs w:val="24"/>
        </w:rPr>
      </w:pPr>
    </w:p>
    <w:p w14:paraId="2B7BE67A" w14:textId="7E77BE6C" w:rsidR="00B748F0" w:rsidRPr="0035120E" w:rsidRDefault="00B748F0" w:rsidP="00B748F0">
      <w:pPr>
        <w:pStyle w:val="Tekstpodstawowy"/>
        <w:tabs>
          <w:tab w:val="left" w:pos="4536"/>
        </w:tabs>
        <w:spacing w:after="120" w:line="276" w:lineRule="auto"/>
        <w:ind w:left="360"/>
        <w:rPr>
          <w:szCs w:val="24"/>
        </w:rPr>
      </w:pPr>
      <w:r>
        <w:rPr>
          <w:szCs w:val="24"/>
        </w:rPr>
        <w:t>Jan Podkowik</w:t>
      </w:r>
      <w:r w:rsidRPr="0035120E">
        <w:rPr>
          <w:szCs w:val="24"/>
        </w:rPr>
        <w:t>:</w:t>
      </w:r>
    </w:p>
    <w:p w14:paraId="41C1E879" w14:textId="0FD08256" w:rsidR="00AD373B" w:rsidRPr="00AD373B" w:rsidRDefault="00B748F0" w:rsidP="00AD373B">
      <w:pPr>
        <w:pStyle w:val="Tekstpodstawowy"/>
        <w:numPr>
          <w:ilvl w:val="0"/>
          <w:numId w:val="5"/>
        </w:numPr>
        <w:tabs>
          <w:tab w:val="left" w:pos="4536"/>
        </w:tabs>
        <w:spacing w:after="120" w:line="276" w:lineRule="auto"/>
        <w:ind w:left="1080"/>
        <w:rPr>
          <w:b w:val="0"/>
          <w:bCs/>
          <w:szCs w:val="24"/>
        </w:rPr>
      </w:pPr>
      <w:r w:rsidRPr="00B748F0">
        <w:rPr>
          <w:b w:val="0"/>
          <w:bCs/>
          <w:i/>
          <w:szCs w:val="24"/>
        </w:rPr>
        <w:t xml:space="preserve">Uregulowanie zagadnień intertemporalnych w zakresie zasiedzenia służebności </w:t>
      </w:r>
      <w:proofErr w:type="spellStart"/>
      <w:r w:rsidRPr="00B748F0">
        <w:rPr>
          <w:b w:val="0"/>
          <w:bCs/>
          <w:i/>
          <w:szCs w:val="24"/>
        </w:rPr>
        <w:t>przesyłu</w:t>
      </w:r>
      <w:proofErr w:type="spellEnd"/>
      <w:r w:rsidRPr="00B748F0">
        <w:rPr>
          <w:b w:val="0"/>
          <w:bCs/>
          <w:i/>
          <w:szCs w:val="24"/>
        </w:rPr>
        <w:t xml:space="preserve"> w świetle Konstytucji RP i Konwencji o ochronie praw człowieka i podstawowych wolności</w:t>
      </w:r>
      <w:r w:rsidRPr="00B748F0">
        <w:rPr>
          <w:b w:val="0"/>
          <w:bCs/>
          <w:szCs w:val="24"/>
        </w:rPr>
        <w:t xml:space="preserve">, </w:t>
      </w:r>
      <w:r w:rsidR="00AD373B">
        <w:rPr>
          <w:b w:val="0"/>
          <w:bCs/>
          <w:szCs w:val="24"/>
        </w:rPr>
        <w:t xml:space="preserve">wyd. </w:t>
      </w:r>
      <w:r w:rsidRPr="00B748F0">
        <w:rPr>
          <w:b w:val="0"/>
          <w:bCs/>
          <w:szCs w:val="24"/>
        </w:rPr>
        <w:t>Instytut Wymiaru Sprawiedliwości, Warszawa 2020</w:t>
      </w:r>
      <w:r w:rsidR="00AD373B">
        <w:rPr>
          <w:b w:val="0"/>
          <w:bCs/>
          <w:szCs w:val="24"/>
        </w:rPr>
        <w:t xml:space="preserve">, </w:t>
      </w:r>
      <w:hyperlink r:id="rId9" w:history="1">
        <w:r w:rsidR="00AD373B" w:rsidRPr="00AD373B">
          <w:rPr>
            <w:rStyle w:val="Hipercze"/>
            <w:b w:val="0"/>
            <w:bCs/>
            <w:szCs w:val="24"/>
          </w:rPr>
          <w:t>https://iws.gov.pl/wp-content/uploads/2020/08/IWS_Podkowik-J._-Uregulowanie-zagadnie%C5%84-intertemporalnych-w-zakresie-zasiedzenia-s%C5%82u%C5%BCebno%C5%9Bci-przesy%C5%82u.pdf</w:t>
        </w:r>
      </w:hyperlink>
    </w:p>
    <w:p w14:paraId="2FC65A0C" w14:textId="77777777" w:rsidR="00B03722" w:rsidRPr="0035120E" w:rsidRDefault="00B03722" w:rsidP="0035120E">
      <w:pPr>
        <w:pStyle w:val="Tekstpodstawowy"/>
        <w:tabs>
          <w:tab w:val="left" w:pos="4536"/>
        </w:tabs>
        <w:spacing w:after="120" w:line="276" w:lineRule="auto"/>
        <w:ind w:left="1080"/>
        <w:rPr>
          <w:b w:val="0"/>
          <w:bCs/>
          <w:szCs w:val="24"/>
        </w:rPr>
      </w:pPr>
    </w:p>
    <w:p w14:paraId="211F656E" w14:textId="77777777" w:rsidR="00B03722" w:rsidRPr="0035120E" w:rsidRDefault="00B03722" w:rsidP="0035120E">
      <w:pPr>
        <w:pStyle w:val="Tekstpodstawowy"/>
        <w:tabs>
          <w:tab w:val="left" w:pos="4536"/>
        </w:tabs>
        <w:spacing w:after="120" w:line="276" w:lineRule="auto"/>
        <w:ind w:left="360"/>
        <w:rPr>
          <w:b w:val="0"/>
          <w:bCs/>
          <w:szCs w:val="24"/>
        </w:rPr>
      </w:pPr>
      <w:r w:rsidRPr="0035120E">
        <w:rPr>
          <w:szCs w:val="24"/>
        </w:rPr>
        <w:t>Marcin Szwed</w:t>
      </w:r>
      <w:r w:rsidRPr="0035120E">
        <w:rPr>
          <w:b w:val="0"/>
          <w:bCs/>
          <w:szCs w:val="24"/>
        </w:rPr>
        <w:t>, Katarzyna Wiśniewska:</w:t>
      </w:r>
    </w:p>
    <w:p w14:paraId="121740D8" w14:textId="0C4FDF4D" w:rsidR="00B03722" w:rsidRPr="0035120E" w:rsidRDefault="00B03722" w:rsidP="0035120E">
      <w:pPr>
        <w:pStyle w:val="Tekstpodstawowy"/>
        <w:numPr>
          <w:ilvl w:val="0"/>
          <w:numId w:val="7"/>
        </w:numPr>
        <w:tabs>
          <w:tab w:val="left" w:pos="4536"/>
        </w:tabs>
        <w:spacing w:after="120" w:line="276" w:lineRule="auto"/>
        <w:ind w:left="1080"/>
        <w:rPr>
          <w:rStyle w:val="Hipercze"/>
          <w:b w:val="0"/>
          <w:bCs/>
          <w:color w:val="auto"/>
          <w:szCs w:val="24"/>
          <w:u w:val="none"/>
        </w:rPr>
      </w:pPr>
      <w:r w:rsidRPr="0035120E">
        <w:rPr>
          <w:b w:val="0"/>
          <w:bCs/>
          <w:i/>
          <w:iCs/>
          <w:szCs w:val="24"/>
        </w:rPr>
        <w:t>Kierunek Strasburg – nowy przystanek w walce o praworządność? Raport o polskich sprawach przed Europejskim Trybunałem Praw Człowieka</w:t>
      </w:r>
      <w:r w:rsidRPr="0035120E">
        <w:rPr>
          <w:b w:val="0"/>
          <w:bCs/>
          <w:szCs w:val="24"/>
        </w:rPr>
        <w:t xml:space="preserve">, Helsińska Fundacja Praw Człowieka Warszawa 2020, </w:t>
      </w:r>
      <w:hyperlink r:id="rId10" w:history="1">
        <w:r w:rsidRPr="0035120E">
          <w:rPr>
            <w:rStyle w:val="Hipercze"/>
            <w:b w:val="0"/>
            <w:bCs/>
            <w:szCs w:val="24"/>
          </w:rPr>
          <w:t>https://www.hfhr.pl/wp-content/uploads/2020/07/kierunek-strasburg-27-07-1.pdf</w:t>
        </w:r>
      </w:hyperlink>
    </w:p>
    <w:p w14:paraId="6F365354" w14:textId="1227ACDD" w:rsidR="001115B0" w:rsidRPr="0035120E" w:rsidRDefault="001115B0" w:rsidP="0035120E">
      <w:pPr>
        <w:pStyle w:val="Tekstpodstawowy"/>
        <w:tabs>
          <w:tab w:val="left" w:pos="4536"/>
        </w:tabs>
        <w:spacing w:after="120" w:line="276" w:lineRule="auto"/>
        <w:rPr>
          <w:szCs w:val="24"/>
        </w:rPr>
      </w:pPr>
    </w:p>
    <w:p w14:paraId="00660F79" w14:textId="666C3FF7" w:rsidR="00E71848" w:rsidRPr="0035120E" w:rsidRDefault="00E71848" w:rsidP="0035120E">
      <w:pPr>
        <w:pStyle w:val="Tekstpodstawowy"/>
        <w:tabs>
          <w:tab w:val="left" w:pos="4536"/>
        </w:tabs>
        <w:spacing w:after="120" w:line="276" w:lineRule="auto"/>
        <w:rPr>
          <w:szCs w:val="24"/>
        </w:rPr>
      </w:pPr>
    </w:p>
    <w:p w14:paraId="6082A958" w14:textId="0FA77CBF" w:rsidR="00CC2AAF" w:rsidRDefault="00CC2AAF" w:rsidP="0035120E">
      <w:pPr>
        <w:pStyle w:val="Tekstpodstawowy"/>
        <w:tabs>
          <w:tab w:val="left" w:pos="4536"/>
        </w:tabs>
        <w:spacing w:after="120" w:line="276" w:lineRule="auto"/>
        <w:rPr>
          <w:szCs w:val="24"/>
        </w:rPr>
      </w:pPr>
    </w:p>
    <w:p w14:paraId="65C1C915" w14:textId="77777777" w:rsidR="00CC2AAF" w:rsidRPr="0035120E" w:rsidRDefault="00CC2AAF" w:rsidP="0035120E">
      <w:pPr>
        <w:pStyle w:val="Tekstpodstawowy"/>
        <w:tabs>
          <w:tab w:val="left" w:pos="4536"/>
        </w:tabs>
        <w:spacing w:after="120" w:line="276" w:lineRule="auto"/>
        <w:rPr>
          <w:szCs w:val="24"/>
        </w:rPr>
      </w:pPr>
    </w:p>
    <w:p w14:paraId="5CECA0BE" w14:textId="2EAB15FE" w:rsidR="00CC2AAF" w:rsidRDefault="00CC2AAF" w:rsidP="00CC2AAF">
      <w:pPr>
        <w:pStyle w:val="Tekstpodstawowy"/>
        <w:tabs>
          <w:tab w:val="left" w:pos="1080"/>
        </w:tabs>
        <w:spacing w:after="120" w:line="276" w:lineRule="auto"/>
        <w:ind w:left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KONFERENCJE</w:t>
      </w:r>
      <w:r w:rsidRPr="00F6552E">
        <w:rPr>
          <w:spacing w:val="20"/>
          <w:sz w:val="28"/>
          <w:szCs w:val="28"/>
        </w:rPr>
        <w:t xml:space="preserve"> NAUKOWE</w:t>
      </w:r>
    </w:p>
    <w:p w14:paraId="7CDF8C69" w14:textId="2E05A3FA" w:rsidR="00CC2AAF" w:rsidRPr="00CC2AAF" w:rsidRDefault="00CC2AAF" w:rsidP="00CC2AAF">
      <w:pPr>
        <w:spacing w:after="12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(opracowa</w:t>
      </w:r>
      <w:r>
        <w:rPr>
          <w:rFonts w:ascii="Garamond" w:hAnsi="Garamond" w:cs="Times New Roman"/>
          <w:sz w:val="24"/>
          <w:szCs w:val="24"/>
        </w:rPr>
        <w:t xml:space="preserve">ł </w:t>
      </w:r>
      <w:r w:rsidRPr="0035120E">
        <w:rPr>
          <w:rFonts w:ascii="Garamond" w:hAnsi="Garamond" w:cs="Times New Roman"/>
          <w:sz w:val="24"/>
          <w:szCs w:val="24"/>
        </w:rPr>
        <w:t>mgr Rafał Smoleń)</w:t>
      </w:r>
    </w:p>
    <w:p w14:paraId="1E5E8AF3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b/>
          <w:spacing w:val="20"/>
          <w:sz w:val="24"/>
          <w:szCs w:val="24"/>
        </w:rPr>
      </w:pPr>
    </w:p>
    <w:p w14:paraId="63D6DE06" w14:textId="03CF9FE0" w:rsidR="00E71848" w:rsidRDefault="001115B0" w:rsidP="00F6552E">
      <w:pPr>
        <w:tabs>
          <w:tab w:val="left" w:pos="4539"/>
        </w:tabs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2. Udział w konferencjach i wygłoszone referaty:</w:t>
      </w:r>
    </w:p>
    <w:p w14:paraId="4F350155" w14:textId="77777777" w:rsidR="00F6552E" w:rsidRPr="00FE6FB2" w:rsidRDefault="00F6552E" w:rsidP="00F6552E">
      <w:pPr>
        <w:tabs>
          <w:tab w:val="left" w:pos="4539"/>
        </w:tabs>
        <w:spacing w:line="276" w:lineRule="auto"/>
        <w:jc w:val="both"/>
        <w:rPr>
          <w:rFonts w:ascii="Garamond" w:hAnsi="Garamond"/>
          <w:b/>
          <w:bCs/>
          <w:sz w:val="12"/>
          <w:szCs w:val="12"/>
        </w:rPr>
      </w:pPr>
    </w:p>
    <w:p w14:paraId="27860D5B" w14:textId="1D4FD43A" w:rsidR="007A3936" w:rsidRPr="0035120E" w:rsidRDefault="001115B0" w:rsidP="0035120E">
      <w:pPr>
        <w:numPr>
          <w:ilvl w:val="0"/>
          <w:numId w:val="9"/>
        </w:num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krajowych:</w:t>
      </w:r>
    </w:p>
    <w:p w14:paraId="1A8D664D" w14:textId="77777777" w:rsidR="001E4978" w:rsidRPr="0035120E" w:rsidRDefault="001E4978" w:rsidP="0035120E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0C1B99E6" w14:textId="77777777" w:rsidR="001E4978" w:rsidRPr="0035120E" w:rsidRDefault="001E4978" w:rsidP="0035120E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mgr Patryk Kukliński:</w:t>
      </w:r>
    </w:p>
    <w:p w14:paraId="19EBB192" w14:textId="77777777" w:rsidR="001E4978" w:rsidRPr="0035120E" w:rsidRDefault="001E4978" w:rsidP="0035120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4"/>
          <w:szCs w:val="24"/>
        </w:rPr>
      </w:pPr>
      <w:r w:rsidRPr="0035120E">
        <w:rPr>
          <w:rFonts w:ascii="Garamond" w:hAnsi="Garamond"/>
          <w:sz w:val="24"/>
          <w:szCs w:val="24"/>
        </w:rPr>
        <w:t xml:space="preserve">[III Ogólnopolskie Forum Młodych Kryminologów, Białystok, 23-25 września 2020 r.; Wydział Prawa Uniwersytetu w Białymstoku, Międzynarodowe Centrum Badań i Ekspertyz Kryminologicznych] – </w:t>
      </w:r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Terapia, readaptacja czy mrzonka? Problemy pacjentów Krajowego Ośrodka Zapobiegania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Zachowaniom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Dyssocjalnym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w Gostyninie – identyfikacja, postulaty rozwiązań, prognozy na przyszłość</w:t>
      </w:r>
      <w:r w:rsidRPr="0035120E">
        <w:rPr>
          <w:rFonts w:ascii="Garamond" w:hAnsi="Garamond"/>
          <w:sz w:val="24"/>
          <w:szCs w:val="24"/>
        </w:rPr>
        <w:t>;</w:t>
      </w:r>
    </w:p>
    <w:p w14:paraId="0207FD8B" w14:textId="77777777" w:rsidR="001E4978" w:rsidRPr="0035120E" w:rsidRDefault="001E4978" w:rsidP="0035120E">
      <w:pPr>
        <w:spacing w:before="100" w:beforeAutospacing="1" w:after="100" w:afterAutospacing="1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prof. ucz. dr hab. Ryszard Piotrowski:</w:t>
      </w:r>
    </w:p>
    <w:p w14:paraId="07966643" w14:textId="77777777" w:rsidR="001E4978" w:rsidRPr="0035120E" w:rsidRDefault="001E4978" w:rsidP="0035120E">
      <w:pPr>
        <w:pStyle w:val="Akapitzlist"/>
        <w:numPr>
          <w:ilvl w:val="0"/>
          <w:numId w:val="9"/>
        </w:numPr>
        <w:tabs>
          <w:tab w:val="left" w:pos="5259"/>
        </w:tabs>
        <w:suppressAutoHyphens/>
        <w:spacing w:before="100" w:beforeAutospacing="1" w:after="0" w:afterAutospacing="1" w:line="276" w:lineRule="auto"/>
        <w:jc w:val="both"/>
        <w:rPr>
          <w:rFonts w:ascii="Garamond" w:hAnsi="Garamond"/>
          <w:sz w:val="24"/>
          <w:szCs w:val="24"/>
        </w:rPr>
      </w:pPr>
      <w:r w:rsidRPr="0035120E">
        <w:rPr>
          <w:rFonts w:ascii="Garamond" w:hAnsi="Garamond"/>
          <w:sz w:val="24"/>
          <w:szCs w:val="24"/>
        </w:rPr>
        <w:t xml:space="preserve">[Poznański Ogólnopolski Kongres Młodych Naukowców, Poznań (zdalnie), 14 września 2020 r.; Uniwersytet im. Adama Mickiewicza w Poznaniu] – </w:t>
      </w:r>
      <w:r w:rsidRPr="0035120E">
        <w:rPr>
          <w:rFonts w:ascii="Garamond" w:hAnsi="Garamond"/>
          <w:b/>
          <w:bCs/>
          <w:i/>
          <w:iCs/>
          <w:sz w:val="24"/>
          <w:szCs w:val="24"/>
        </w:rPr>
        <w:t>Zasada zrównoważonego rozwoju w świetle Konstytucji RP</w:t>
      </w:r>
      <w:r w:rsidRPr="0035120E">
        <w:rPr>
          <w:rFonts w:ascii="Garamond" w:hAnsi="Garamond"/>
          <w:sz w:val="24"/>
          <w:szCs w:val="24"/>
        </w:rPr>
        <w:t xml:space="preserve"> (panel ekspercki </w:t>
      </w:r>
      <w:r w:rsidRPr="0035120E">
        <w:rPr>
          <w:rFonts w:ascii="Garamond" w:hAnsi="Garamond"/>
          <w:i/>
          <w:iCs/>
          <w:sz w:val="24"/>
          <w:szCs w:val="24"/>
        </w:rPr>
        <w:t>Zrównoważony rozwój</w:t>
      </w:r>
      <w:r w:rsidRPr="0035120E">
        <w:rPr>
          <w:rFonts w:ascii="Garamond" w:hAnsi="Garamond"/>
          <w:sz w:val="24"/>
          <w:szCs w:val="24"/>
        </w:rPr>
        <w:t>);</w:t>
      </w:r>
    </w:p>
    <w:p w14:paraId="2FDDC4A0" w14:textId="77777777" w:rsidR="001E4978" w:rsidRPr="0035120E" w:rsidRDefault="001E4978" w:rsidP="0035120E">
      <w:pPr>
        <w:pStyle w:val="Akapitzlist"/>
        <w:tabs>
          <w:tab w:val="left" w:pos="5259"/>
        </w:tabs>
        <w:suppressAutoHyphens/>
        <w:spacing w:before="100" w:beforeAutospacing="1" w:after="0" w:afterAutospacing="1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9CD0601" w14:textId="77777777" w:rsidR="001E4978" w:rsidRPr="0035120E" w:rsidRDefault="001E4978" w:rsidP="0035120E">
      <w:pPr>
        <w:pStyle w:val="Akapitzlist"/>
        <w:tabs>
          <w:tab w:val="left" w:pos="5259"/>
        </w:tabs>
        <w:suppressAutoHyphens/>
        <w:spacing w:before="100" w:beforeAutospacing="1" w:after="0" w:afterAutospacing="1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mgr Rafał Smoleń:</w:t>
      </w:r>
    </w:p>
    <w:p w14:paraId="796C47CA" w14:textId="77777777" w:rsidR="001E4978" w:rsidRPr="0035120E" w:rsidRDefault="001E4978" w:rsidP="0035120E">
      <w:pPr>
        <w:pStyle w:val="Akapitzlist"/>
        <w:tabs>
          <w:tab w:val="left" w:pos="5259"/>
        </w:tabs>
        <w:suppressAutoHyphens/>
        <w:spacing w:before="100" w:beforeAutospacing="1" w:after="0" w:afterAutospacing="1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8C84A26" w14:textId="77777777" w:rsidR="006B21C5" w:rsidRPr="0035120E" w:rsidRDefault="006B21C5" w:rsidP="0035120E">
      <w:pPr>
        <w:pStyle w:val="Akapitzlist"/>
        <w:numPr>
          <w:ilvl w:val="0"/>
          <w:numId w:val="9"/>
        </w:numPr>
        <w:tabs>
          <w:tab w:val="left" w:pos="5259"/>
        </w:tabs>
        <w:suppressAutoHyphens/>
        <w:spacing w:before="100" w:beforeAutospacing="1" w:after="0" w:afterAutospacing="1" w:line="276" w:lineRule="auto"/>
        <w:jc w:val="both"/>
        <w:rPr>
          <w:rFonts w:ascii="Garamond" w:hAnsi="Garamond"/>
          <w:sz w:val="24"/>
          <w:szCs w:val="24"/>
        </w:rPr>
      </w:pPr>
      <w:r w:rsidRPr="0035120E">
        <w:rPr>
          <w:rFonts w:ascii="Garamond" w:hAnsi="Garamond"/>
          <w:sz w:val="24"/>
          <w:szCs w:val="24"/>
        </w:rPr>
        <w:t>[</w:t>
      </w:r>
      <w:r w:rsidRPr="0035120E">
        <w:rPr>
          <w:rFonts w:ascii="Garamond" w:hAnsi="Garamond"/>
          <w:i/>
          <w:iCs/>
          <w:sz w:val="24"/>
          <w:szCs w:val="24"/>
        </w:rPr>
        <w:t>Duch Rady. Badania młodych naukowców inspirowane religią</w:t>
      </w:r>
      <w:r w:rsidRPr="0035120E">
        <w:rPr>
          <w:rFonts w:ascii="Garamond" w:hAnsi="Garamond"/>
          <w:sz w:val="24"/>
          <w:szCs w:val="24"/>
        </w:rPr>
        <w:t xml:space="preserve">, Opole (zdalnie), 16 września 2020 r.; Kapituła Konferencyjna Wydziału Teologicznego Uniwersytetu Opolskiego] –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References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to the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God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and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religion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in the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preambles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of the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European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Union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member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states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’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constitutions</w:t>
      </w:r>
      <w:proofErr w:type="spellEnd"/>
      <w:r w:rsidRPr="0035120E">
        <w:rPr>
          <w:rFonts w:ascii="Garamond" w:hAnsi="Garamond"/>
          <w:sz w:val="24"/>
          <w:szCs w:val="24"/>
        </w:rPr>
        <w:t xml:space="preserve">; </w:t>
      </w:r>
    </w:p>
    <w:p w14:paraId="6D30725F" w14:textId="77777777" w:rsidR="006B21C5" w:rsidRPr="0035120E" w:rsidRDefault="006B21C5" w:rsidP="0035120E">
      <w:pPr>
        <w:pStyle w:val="Akapitzlist"/>
        <w:numPr>
          <w:ilvl w:val="0"/>
          <w:numId w:val="9"/>
        </w:numPr>
        <w:tabs>
          <w:tab w:val="left" w:pos="5259"/>
        </w:tabs>
        <w:suppressAutoHyphens/>
        <w:spacing w:before="100" w:beforeAutospacing="1" w:after="0" w:afterAutospacing="1" w:line="276" w:lineRule="auto"/>
        <w:jc w:val="both"/>
        <w:rPr>
          <w:rFonts w:ascii="Garamond" w:hAnsi="Garamond"/>
          <w:sz w:val="24"/>
          <w:szCs w:val="24"/>
        </w:rPr>
      </w:pPr>
      <w:r w:rsidRPr="0035120E">
        <w:rPr>
          <w:rFonts w:ascii="Garamond" w:hAnsi="Garamond"/>
          <w:sz w:val="24"/>
          <w:szCs w:val="24"/>
        </w:rPr>
        <w:t>[</w:t>
      </w:r>
      <w:r w:rsidRPr="0035120E">
        <w:rPr>
          <w:rFonts w:ascii="Garamond" w:hAnsi="Garamond"/>
          <w:i/>
          <w:iCs/>
          <w:sz w:val="24"/>
          <w:szCs w:val="24"/>
        </w:rPr>
        <w:t>Nauka i edukacja w XX wieku</w:t>
      </w:r>
      <w:r w:rsidRPr="0035120E">
        <w:rPr>
          <w:rFonts w:ascii="Garamond" w:hAnsi="Garamond"/>
          <w:sz w:val="24"/>
          <w:szCs w:val="24"/>
        </w:rPr>
        <w:t xml:space="preserve">, Łódź (zdalnie), 18 września 2020 r.; Koło Naukowe Doktorantów Wydziału Filozoficzno-Historycznego Uniwersytetu Łódzkiego] – </w:t>
      </w:r>
      <w:r w:rsidRPr="0035120E">
        <w:rPr>
          <w:rFonts w:ascii="Garamond" w:hAnsi="Garamond"/>
          <w:b/>
          <w:bCs/>
          <w:i/>
          <w:iCs/>
          <w:sz w:val="24"/>
          <w:szCs w:val="24"/>
        </w:rPr>
        <w:t>Uniwersytet i demokracja</w:t>
      </w:r>
      <w:r w:rsidRPr="0035120E">
        <w:rPr>
          <w:rFonts w:ascii="Garamond" w:hAnsi="Garamond"/>
          <w:sz w:val="24"/>
          <w:szCs w:val="24"/>
        </w:rPr>
        <w:t>;</w:t>
      </w:r>
    </w:p>
    <w:p w14:paraId="4A0AF66F" w14:textId="77777777" w:rsidR="001E4978" w:rsidRPr="0035120E" w:rsidRDefault="001E4978" w:rsidP="0035120E">
      <w:pPr>
        <w:pStyle w:val="Akapitzlist"/>
        <w:numPr>
          <w:ilvl w:val="0"/>
          <w:numId w:val="9"/>
        </w:numPr>
        <w:tabs>
          <w:tab w:val="left" w:pos="5259"/>
        </w:tabs>
        <w:suppressAutoHyphens/>
        <w:spacing w:before="100" w:beforeAutospacing="1" w:after="0" w:afterAutospacing="1" w:line="276" w:lineRule="auto"/>
        <w:jc w:val="both"/>
        <w:rPr>
          <w:rFonts w:ascii="Garamond" w:hAnsi="Garamond"/>
          <w:sz w:val="24"/>
          <w:szCs w:val="24"/>
        </w:rPr>
      </w:pPr>
      <w:r w:rsidRPr="0035120E">
        <w:rPr>
          <w:rFonts w:ascii="Garamond" w:hAnsi="Garamond"/>
          <w:sz w:val="24"/>
          <w:szCs w:val="24"/>
        </w:rPr>
        <w:t>[</w:t>
      </w:r>
      <w:r w:rsidRPr="0035120E">
        <w:rPr>
          <w:rFonts w:ascii="Garamond" w:hAnsi="Garamond"/>
          <w:i/>
          <w:iCs/>
          <w:sz w:val="24"/>
          <w:szCs w:val="24"/>
        </w:rPr>
        <w:t>«Co widzę i czytam, to w umysł przekładam». Humanistyka i nauki społeczne jako środek komunikacji</w:t>
      </w:r>
      <w:r w:rsidRPr="0035120E">
        <w:rPr>
          <w:rFonts w:ascii="Garamond" w:hAnsi="Garamond"/>
          <w:sz w:val="24"/>
          <w:szCs w:val="24"/>
        </w:rPr>
        <w:t xml:space="preserve">, Warszawa (zdalnie), 26 września 2020 r.; Fundacja „dzień dobry! kolektyw kultury”] – </w:t>
      </w:r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Language policy in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Africa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as a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means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to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legitimize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and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execute</w:t>
      </w:r>
      <w:proofErr w:type="spellEnd"/>
      <w:r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the </w:t>
      </w:r>
      <w:proofErr w:type="spellStart"/>
      <w:r w:rsidRPr="0035120E">
        <w:rPr>
          <w:rFonts w:ascii="Garamond" w:hAnsi="Garamond"/>
          <w:b/>
          <w:bCs/>
          <w:i/>
          <w:iCs/>
          <w:sz w:val="24"/>
          <w:szCs w:val="24"/>
        </w:rPr>
        <w:t>power</w:t>
      </w:r>
      <w:proofErr w:type="spellEnd"/>
      <w:r w:rsidRPr="0035120E">
        <w:rPr>
          <w:rFonts w:ascii="Garamond" w:hAnsi="Garamond"/>
          <w:sz w:val="24"/>
          <w:szCs w:val="24"/>
        </w:rPr>
        <w:t xml:space="preserve">; </w:t>
      </w:r>
    </w:p>
    <w:p w14:paraId="2A064F82" w14:textId="77777777" w:rsidR="00246B02" w:rsidRPr="0035120E" w:rsidRDefault="00246B02" w:rsidP="0035120E">
      <w:pPr>
        <w:pStyle w:val="Akapitzlist"/>
        <w:tabs>
          <w:tab w:val="left" w:pos="5259"/>
        </w:tabs>
        <w:suppressAutoHyphens/>
        <w:spacing w:before="100" w:beforeAutospacing="1" w:after="0" w:afterAutospacing="1" w:line="276" w:lineRule="auto"/>
        <w:jc w:val="both"/>
        <w:rPr>
          <w:rFonts w:ascii="Garamond" w:hAnsi="Garamond"/>
          <w:sz w:val="24"/>
          <w:szCs w:val="24"/>
        </w:rPr>
      </w:pPr>
    </w:p>
    <w:p w14:paraId="1E2CAFD4" w14:textId="1FC86BE9" w:rsidR="006566E6" w:rsidRPr="0035120E" w:rsidRDefault="006566E6" w:rsidP="0035120E">
      <w:pPr>
        <w:numPr>
          <w:ilvl w:val="0"/>
          <w:numId w:val="9"/>
        </w:num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zagranicznych:</w:t>
      </w:r>
    </w:p>
    <w:p w14:paraId="65827FF2" w14:textId="77777777" w:rsidR="00246B02" w:rsidRPr="0035120E" w:rsidRDefault="00246B02" w:rsidP="0035120E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1311F795" w14:textId="2E66511B" w:rsidR="00246B02" w:rsidRPr="0035120E" w:rsidRDefault="006566E6" w:rsidP="0035120E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35120E">
        <w:rPr>
          <w:rFonts w:ascii="Garamond" w:hAnsi="Garamond"/>
          <w:b/>
          <w:bCs/>
          <w:sz w:val="24"/>
          <w:szCs w:val="24"/>
        </w:rPr>
        <w:t>mgr Rafał Smoleń:</w:t>
      </w:r>
    </w:p>
    <w:p w14:paraId="264234FA" w14:textId="77777777" w:rsidR="00246B02" w:rsidRPr="0035120E" w:rsidRDefault="00246B02" w:rsidP="0035120E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3C9D78FD" w14:textId="38851C52" w:rsidR="00FE6FB2" w:rsidRPr="008F4A36" w:rsidRDefault="006566E6" w:rsidP="008F4A36">
      <w:pPr>
        <w:pStyle w:val="Akapitzlist"/>
        <w:numPr>
          <w:ilvl w:val="0"/>
          <w:numId w:val="12"/>
        </w:numPr>
        <w:tabs>
          <w:tab w:val="left" w:pos="5259"/>
        </w:tabs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5120E">
        <w:rPr>
          <w:rFonts w:ascii="Garamond" w:hAnsi="Garamond"/>
          <w:sz w:val="24"/>
          <w:szCs w:val="24"/>
        </w:rPr>
        <w:t>[</w:t>
      </w:r>
      <w:r w:rsidRPr="0035120E">
        <w:rPr>
          <w:rFonts w:ascii="Garamond" w:hAnsi="Garamond"/>
          <w:i/>
          <w:iCs/>
          <w:sz w:val="24"/>
          <w:szCs w:val="24"/>
        </w:rPr>
        <w:t>Naukowe poszukiwania: aktualne badania, teoria i praktyka</w:t>
      </w:r>
      <w:r w:rsidRPr="0035120E">
        <w:rPr>
          <w:rFonts w:ascii="Garamond" w:hAnsi="Garamond"/>
          <w:sz w:val="24"/>
          <w:szCs w:val="24"/>
        </w:rPr>
        <w:t xml:space="preserve"> (edycja IV), Kijów (zdalnie), 27 sierpnia 2020 r.</w:t>
      </w:r>
      <w:r w:rsidR="00BB2D74" w:rsidRPr="0035120E">
        <w:rPr>
          <w:rFonts w:ascii="Garamond" w:hAnsi="Garamond"/>
          <w:sz w:val="24"/>
          <w:szCs w:val="24"/>
        </w:rPr>
        <w:t xml:space="preserve">, Wydział Filozofii i Nauk Społecznych Narodowego Uniwersytetu Pedagogicznego im. M.P. </w:t>
      </w:r>
      <w:proofErr w:type="spellStart"/>
      <w:r w:rsidR="00BB2D74" w:rsidRPr="0035120E">
        <w:rPr>
          <w:rFonts w:ascii="Garamond" w:hAnsi="Garamond"/>
          <w:sz w:val="24"/>
          <w:szCs w:val="24"/>
        </w:rPr>
        <w:t>Dragomanowa</w:t>
      </w:r>
      <w:proofErr w:type="spellEnd"/>
      <w:r w:rsidR="00BB2D74" w:rsidRPr="0035120E">
        <w:rPr>
          <w:rFonts w:ascii="Garamond" w:hAnsi="Garamond"/>
          <w:sz w:val="24"/>
          <w:szCs w:val="24"/>
        </w:rPr>
        <w:t xml:space="preserve"> w Kijowie, Ministerstwo Oświaty i Nauki Ukrainy] – </w:t>
      </w:r>
      <w:r w:rsidR="00BB2D74"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Prawa człowieka i zasady polityki państwa w Konstytucji Ghany z 1992 roku. Uwagi </w:t>
      </w:r>
      <w:r w:rsidR="00BB2D74" w:rsidRPr="0035120E">
        <w:rPr>
          <w:rFonts w:ascii="Garamond" w:hAnsi="Garamond"/>
          <w:b/>
          <w:bCs/>
          <w:sz w:val="24"/>
          <w:szCs w:val="24"/>
        </w:rPr>
        <w:t>de lege lata</w:t>
      </w:r>
      <w:r w:rsidR="00BB2D74" w:rsidRPr="0035120E">
        <w:rPr>
          <w:rFonts w:ascii="Garamond" w:hAnsi="Garamond"/>
          <w:b/>
          <w:bCs/>
          <w:i/>
          <w:iCs/>
          <w:sz w:val="24"/>
          <w:szCs w:val="24"/>
        </w:rPr>
        <w:t xml:space="preserve"> i postulaty </w:t>
      </w:r>
      <w:r w:rsidR="00BB2D74" w:rsidRPr="0035120E">
        <w:rPr>
          <w:rFonts w:ascii="Garamond" w:hAnsi="Garamond"/>
          <w:b/>
          <w:bCs/>
          <w:sz w:val="24"/>
          <w:szCs w:val="24"/>
        </w:rPr>
        <w:t xml:space="preserve">de lege </w:t>
      </w:r>
      <w:proofErr w:type="spellStart"/>
      <w:r w:rsidR="00BB2D74" w:rsidRPr="0035120E">
        <w:rPr>
          <w:rFonts w:ascii="Garamond" w:hAnsi="Garamond"/>
          <w:b/>
          <w:bCs/>
          <w:sz w:val="24"/>
          <w:szCs w:val="24"/>
        </w:rPr>
        <w:t>ferenda</w:t>
      </w:r>
      <w:proofErr w:type="spellEnd"/>
      <w:r w:rsidR="00BB2D74" w:rsidRPr="0035120E">
        <w:rPr>
          <w:rFonts w:ascii="Garamond" w:hAnsi="Garamond"/>
          <w:sz w:val="24"/>
          <w:szCs w:val="24"/>
        </w:rPr>
        <w:t>.</w:t>
      </w:r>
    </w:p>
    <w:p w14:paraId="4884988D" w14:textId="364B2460" w:rsidR="00FE6FB2" w:rsidRDefault="00FE6FB2" w:rsidP="00FE6FB2">
      <w:pPr>
        <w:pStyle w:val="Tekstpodstawowy"/>
        <w:tabs>
          <w:tab w:val="left" w:pos="1080"/>
        </w:tabs>
        <w:spacing w:after="120" w:line="276" w:lineRule="auto"/>
        <w:ind w:left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NAGRODY I WYRÓŻNIENIA</w:t>
      </w:r>
    </w:p>
    <w:p w14:paraId="21DD3C2B" w14:textId="04786D75" w:rsidR="00FE6FB2" w:rsidRPr="00CC2AAF" w:rsidRDefault="00FE6FB2" w:rsidP="00FE6FB2">
      <w:pPr>
        <w:spacing w:after="12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35120E">
        <w:rPr>
          <w:rFonts w:ascii="Garamond" w:hAnsi="Garamond" w:cs="Times New Roman"/>
          <w:sz w:val="24"/>
          <w:szCs w:val="24"/>
        </w:rPr>
        <w:t>(opracowa</w:t>
      </w:r>
      <w:r>
        <w:rPr>
          <w:rFonts w:ascii="Garamond" w:hAnsi="Garamond" w:cs="Times New Roman"/>
          <w:sz w:val="24"/>
          <w:szCs w:val="24"/>
        </w:rPr>
        <w:t xml:space="preserve">ł </w:t>
      </w:r>
      <w:r w:rsidRPr="0035120E">
        <w:rPr>
          <w:rFonts w:ascii="Garamond" w:hAnsi="Garamond" w:cs="Times New Roman"/>
          <w:sz w:val="24"/>
          <w:szCs w:val="24"/>
        </w:rPr>
        <w:t>mgr Rafał Smoleń)</w:t>
      </w:r>
    </w:p>
    <w:p w14:paraId="372B26C5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b/>
          <w:spacing w:val="20"/>
          <w:sz w:val="24"/>
          <w:szCs w:val="24"/>
        </w:rPr>
      </w:pPr>
    </w:p>
    <w:p w14:paraId="0D7B2F35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1) nazwa nagrody lub wyróżnienia: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Nagroda Jubileuszowa</w:t>
      </w:r>
    </w:p>
    <w:p w14:paraId="49CEBD59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1B42E8E9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2) nazwa organu lub instytucji przyznającej nagrodę: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Rektor UW</w:t>
      </w:r>
    </w:p>
    <w:p w14:paraId="70EDE37F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713D6975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3) charakter nagrody (indywidualna, zespołowa, dla jednostki naukowej):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indywidualna</w:t>
      </w:r>
    </w:p>
    <w:p w14:paraId="5C03A41D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12BBDB0F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4) rodzaj działalności uhonorowanej nagrodą (działalność naukowa lub naukowo-badawcza, osiągnięcia naukowo-techniczne, osiągnięcia naukowe lub artystyczne, wybitny dorobek naukowy lub artystyczny, osiągnięcia będące podstawą nadania stopnia doktora habilitowanego, wyróżniona rozprawa doktorska, zastosowanie praktyczne wyników badań naukowych lub prac rozwojowych, inne):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działalność naukowo-dydaktyczna</w:t>
      </w:r>
    </w:p>
    <w:p w14:paraId="4BCF7EDA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72425812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5) kraj, w którym przyznano nagrodę lub wyróżnienie: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Polska</w:t>
      </w:r>
    </w:p>
    <w:p w14:paraId="76399370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19DA14EB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6) imiona i nazwisko oraz tytuł lub stopień naukowy laureata nagrody lub wyróżnienia: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Ryszard Piotrowski</w:t>
      </w:r>
    </w:p>
    <w:p w14:paraId="5E613E21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5399721F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35120E">
        <w:rPr>
          <w:rFonts w:ascii="Garamond" w:hAnsi="Garamond"/>
          <w:spacing w:val="20"/>
          <w:sz w:val="24"/>
          <w:szCs w:val="24"/>
        </w:rPr>
        <w:t xml:space="preserve">7) rok przyznania nagrody lub wyróżnienia: </w:t>
      </w:r>
      <w:r w:rsidRPr="0035120E">
        <w:rPr>
          <w:rFonts w:ascii="Garamond" w:hAnsi="Garamond"/>
          <w:b/>
          <w:bCs/>
          <w:spacing w:val="20"/>
          <w:sz w:val="24"/>
          <w:szCs w:val="24"/>
        </w:rPr>
        <w:t>2020</w:t>
      </w:r>
    </w:p>
    <w:p w14:paraId="40BBEBF3" w14:textId="77777777" w:rsidR="001115B0" w:rsidRPr="0035120E" w:rsidRDefault="001115B0" w:rsidP="0035120E">
      <w:pPr>
        <w:tabs>
          <w:tab w:val="left" w:pos="4539"/>
        </w:tabs>
        <w:spacing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501B9F8C" w14:textId="77777777" w:rsidR="00BB2D74" w:rsidRPr="0035120E" w:rsidRDefault="00BB2D74" w:rsidP="0035120E">
      <w:pPr>
        <w:pStyle w:val="Tekstpodstawowy"/>
        <w:tabs>
          <w:tab w:val="left" w:pos="4536"/>
        </w:tabs>
        <w:spacing w:after="120" w:line="276" w:lineRule="auto"/>
        <w:rPr>
          <w:b w:val="0"/>
          <w:bCs/>
          <w:szCs w:val="24"/>
        </w:rPr>
      </w:pPr>
    </w:p>
    <w:sectPr w:rsidR="00BB2D74" w:rsidRPr="0035120E" w:rsidSect="00F86F7A"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C47E" w14:textId="77777777" w:rsidR="001C1B99" w:rsidRDefault="001C1B99" w:rsidP="0072270D">
      <w:pPr>
        <w:spacing w:after="0" w:line="240" w:lineRule="auto"/>
      </w:pPr>
      <w:r>
        <w:separator/>
      </w:r>
    </w:p>
  </w:endnote>
  <w:endnote w:type="continuationSeparator" w:id="0">
    <w:p w14:paraId="33EED903" w14:textId="77777777" w:rsidR="001C1B99" w:rsidRDefault="001C1B99" w:rsidP="007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4"/>
        <w:szCs w:val="24"/>
      </w:rPr>
      <w:id w:val="1706745356"/>
      <w:docPartObj>
        <w:docPartGallery w:val="Page Numbers (Bottom of Page)"/>
        <w:docPartUnique/>
      </w:docPartObj>
    </w:sdtPr>
    <w:sdtEndPr/>
    <w:sdtContent>
      <w:p w14:paraId="6F828645" w14:textId="4CC2A6F3" w:rsidR="004258BA" w:rsidRPr="00DC0153" w:rsidRDefault="004258BA">
        <w:pPr>
          <w:pStyle w:val="Stopka"/>
          <w:jc w:val="right"/>
          <w:rPr>
            <w:rFonts w:ascii="Garamond" w:hAnsi="Garamond"/>
            <w:sz w:val="24"/>
            <w:szCs w:val="24"/>
          </w:rPr>
        </w:pPr>
        <w:r w:rsidRPr="00DC0153">
          <w:rPr>
            <w:rFonts w:ascii="Garamond" w:hAnsi="Garamond"/>
            <w:sz w:val="24"/>
            <w:szCs w:val="24"/>
          </w:rPr>
          <w:fldChar w:fldCharType="begin"/>
        </w:r>
        <w:r w:rsidRPr="00DC0153">
          <w:rPr>
            <w:rFonts w:ascii="Garamond" w:hAnsi="Garamond"/>
            <w:sz w:val="24"/>
            <w:szCs w:val="24"/>
          </w:rPr>
          <w:instrText>PAGE   \* MERGEFORMAT</w:instrText>
        </w:r>
        <w:r w:rsidRPr="00DC0153">
          <w:rPr>
            <w:rFonts w:ascii="Garamond" w:hAnsi="Garamond"/>
            <w:sz w:val="24"/>
            <w:szCs w:val="24"/>
          </w:rPr>
          <w:fldChar w:fldCharType="separate"/>
        </w:r>
        <w:r w:rsidRPr="00DC0153">
          <w:rPr>
            <w:rFonts w:ascii="Garamond" w:hAnsi="Garamond"/>
            <w:sz w:val="24"/>
            <w:szCs w:val="24"/>
          </w:rPr>
          <w:t>2</w:t>
        </w:r>
        <w:r w:rsidRPr="00DC0153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2C7056C" w14:textId="77777777" w:rsidR="004258BA" w:rsidRPr="00DC0153" w:rsidRDefault="004258BA">
    <w:pPr>
      <w:pStyle w:val="Stopka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7615" w14:textId="77777777" w:rsidR="001C1B99" w:rsidRDefault="001C1B99" w:rsidP="0072270D">
      <w:pPr>
        <w:spacing w:after="0" w:line="240" w:lineRule="auto"/>
      </w:pPr>
      <w:r>
        <w:separator/>
      </w:r>
    </w:p>
  </w:footnote>
  <w:footnote w:type="continuationSeparator" w:id="0">
    <w:p w14:paraId="5B4509E8" w14:textId="77777777" w:rsidR="001C1B99" w:rsidRDefault="001C1B99" w:rsidP="0072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FCF12BD"/>
    <w:multiLevelType w:val="hybridMultilevel"/>
    <w:tmpl w:val="FBFEE126"/>
    <w:lvl w:ilvl="0" w:tplc="E32A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282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E1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21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A7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65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AE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8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22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288"/>
    <w:multiLevelType w:val="multilevel"/>
    <w:tmpl w:val="4D1817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C1FE1"/>
    <w:multiLevelType w:val="multilevel"/>
    <w:tmpl w:val="4D1817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9653D"/>
    <w:multiLevelType w:val="multilevel"/>
    <w:tmpl w:val="4D1817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C6EDF"/>
    <w:multiLevelType w:val="hybridMultilevel"/>
    <w:tmpl w:val="500AEC54"/>
    <w:lvl w:ilvl="0" w:tplc="5756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8A8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AE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AE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E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9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CE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B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C5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6B59"/>
    <w:multiLevelType w:val="hybridMultilevel"/>
    <w:tmpl w:val="2C1CAAC6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57EA8"/>
    <w:multiLevelType w:val="hybridMultilevel"/>
    <w:tmpl w:val="7E9823F2"/>
    <w:lvl w:ilvl="0" w:tplc="4192F292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C5"/>
    <w:rsid w:val="00002BE7"/>
    <w:rsid w:val="0000647C"/>
    <w:rsid w:val="00045803"/>
    <w:rsid w:val="00045DF2"/>
    <w:rsid w:val="000462BA"/>
    <w:rsid w:val="00055AF4"/>
    <w:rsid w:val="000B3A25"/>
    <w:rsid w:val="000D2ED2"/>
    <w:rsid w:val="000F28F8"/>
    <w:rsid w:val="00106559"/>
    <w:rsid w:val="00107219"/>
    <w:rsid w:val="001115B0"/>
    <w:rsid w:val="00144D7B"/>
    <w:rsid w:val="00145CFA"/>
    <w:rsid w:val="00153B2D"/>
    <w:rsid w:val="001748A9"/>
    <w:rsid w:val="00197B76"/>
    <w:rsid w:val="001A694B"/>
    <w:rsid w:val="001C1B99"/>
    <w:rsid w:val="001E4978"/>
    <w:rsid w:val="00204954"/>
    <w:rsid w:val="002233EB"/>
    <w:rsid w:val="002300AD"/>
    <w:rsid w:val="00234AF7"/>
    <w:rsid w:val="00241232"/>
    <w:rsid w:val="002455E2"/>
    <w:rsid w:val="00246B02"/>
    <w:rsid w:val="00254199"/>
    <w:rsid w:val="00257BF2"/>
    <w:rsid w:val="002728C2"/>
    <w:rsid w:val="00295634"/>
    <w:rsid w:val="002B65C5"/>
    <w:rsid w:val="002B7983"/>
    <w:rsid w:val="002F6B16"/>
    <w:rsid w:val="00300029"/>
    <w:rsid w:val="00305050"/>
    <w:rsid w:val="0034582E"/>
    <w:rsid w:val="0035120E"/>
    <w:rsid w:val="00351BE8"/>
    <w:rsid w:val="00353EB5"/>
    <w:rsid w:val="003542DA"/>
    <w:rsid w:val="003661AF"/>
    <w:rsid w:val="00385553"/>
    <w:rsid w:val="00394BBC"/>
    <w:rsid w:val="003A1C82"/>
    <w:rsid w:val="003C174E"/>
    <w:rsid w:val="003F300E"/>
    <w:rsid w:val="003F3D0A"/>
    <w:rsid w:val="00406F7D"/>
    <w:rsid w:val="00407C36"/>
    <w:rsid w:val="00414333"/>
    <w:rsid w:val="004258BA"/>
    <w:rsid w:val="00431CC2"/>
    <w:rsid w:val="004441C8"/>
    <w:rsid w:val="00452F6F"/>
    <w:rsid w:val="004726A1"/>
    <w:rsid w:val="004A5164"/>
    <w:rsid w:val="004B2EA4"/>
    <w:rsid w:val="004E68E3"/>
    <w:rsid w:val="004F5889"/>
    <w:rsid w:val="00516575"/>
    <w:rsid w:val="00543EA1"/>
    <w:rsid w:val="00552377"/>
    <w:rsid w:val="00556D9B"/>
    <w:rsid w:val="00572179"/>
    <w:rsid w:val="00583810"/>
    <w:rsid w:val="00586984"/>
    <w:rsid w:val="005D5793"/>
    <w:rsid w:val="005E122C"/>
    <w:rsid w:val="005F0B35"/>
    <w:rsid w:val="00617808"/>
    <w:rsid w:val="006566E6"/>
    <w:rsid w:val="006A4DCA"/>
    <w:rsid w:val="006B21C5"/>
    <w:rsid w:val="006C1912"/>
    <w:rsid w:val="006C3309"/>
    <w:rsid w:val="006D3CFE"/>
    <w:rsid w:val="006F2A0B"/>
    <w:rsid w:val="00714AEA"/>
    <w:rsid w:val="0072270D"/>
    <w:rsid w:val="00727C71"/>
    <w:rsid w:val="00755245"/>
    <w:rsid w:val="00764A7E"/>
    <w:rsid w:val="007676E8"/>
    <w:rsid w:val="00791169"/>
    <w:rsid w:val="007A3936"/>
    <w:rsid w:val="007B7973"/>
    <w:rsid w:val="007C4C74"/>
    <w:rsid w:val="007E3C90"/>
    <w:rsid w:val="008048FD"/>
    <w:rsid w:val="00810920"/>
    <w:rsid w:val="00812AE4"/>
    <w:rsid w:val="00845799"/>
    <w:rsid w:val="008632AA"/>
    <w:rsid w:val="00874C64"/>
    <w:rsid w:val="008966A4"/>
    <w:rsid w:val="008C06AF"/>
    <w:rsid w:val="008C0EFB"/>
    <w:rsid w:val="008F4A36"/>
    <w:rsid w:val="00903607"/>
    <w:rsid w:val="00944803"/>
    <w:rsid w:val="009853A5"/>
    <w:rsid w:val="009B7357"/>
    <w:rsid w:val="00A13118"/>
    <w:rsid w:val="00A20527"/>
    <w:rsid w:val="00A45771"/>
    <w:rsid w:val="00A5729F"/>
    <w:rsid w:val="00A82A50"/>
    <w:rsid w:val="00A86F8D"/>
    <w:rsid w:val="00A903C1"/>
    <w:rsid w:val="00A9041C"/>
    <w:rsid w:val="00AA1BA8"/>
    <w:rsid w:val="00AB227D"/>
    <w:rsid w:val="00AC247B"/>
    <w:rsid w:val="00AD373B"/>
    <w:rsid w:val="00B03722"/>
    <w:rsid w:val="00B10902"/>
    <w:rsid w:val="00B541C8"/>
    <w:rsid w:val="00B641E8"/>
    <w:rsid w:val="00B668B5"/>
    <w:rsid w:val="00B748F0"/>
    <w:rsid w:val="00B83C7A"/>
    <w:rsid w:val="00BA0D02"/>
    <w:rsid w:val="00BB0C8B"/>
    <w:rsid w:val="00BB2D74"/>
    <w:rsid w:val="00BE475E"/>
    <w:rsid w:val="00C00C87"/>
    <w:rsid w:val="00C00D50"/>
    <w:rsid w:val="00C142CB"/>
    <w:rsid w:val="00C2007D"/>
    <w:rsid w:val="00C24BCF"/>
    <w:rsid w:val="00C304B7"/>
    <w:rsid w:val="00C575C7"/>
    <w:rsid w:val="00C66AEE"/>
    <w:rsid w:val="00C87DDA"/>
    <w:rsid w:val="00CA19E5"/>
    <w:rsid w:val="00CB066F"/>
    <w:rsid w:val="00CC2AAF"/>
    <w:rsid w:val="00CD4401"/>
    <w:rsid w:val="00CD6BE6"/>
    <w:rsid w:val="00D124F6"/>
    <w:rsid w:val="00D5470A"/>
    <w:rsid w:val="00D702EC"/>
    <w:rsid w:val="00DA0C37"/>
    <w:rsid w:val="00DC0153"/>
    <w:rsid w:val="00DC2186"/>
    <w:rsid w:val="00DC3EB9"/>
    <w:rsid w:val="00DC4909"/>
    <w:rsid w:val="00DF6428"/>
    <w:rsid w:val="00E54E47"/>
    <w:rsid w:val="00E62538"/>
    <w:rsid w:val="00E71848"/>
    <w:rsid w:val="00E74AC2"/>
    <w:rsid w:val="00E84B96"/>
    <w:rsid w:val="00E84E59"/>
    <w:rsid w:val="00EA523A"/>
    <w:rsid w:val="00EB00E8"/>
    <w:rsid w:val="00EB3E81"/>
    <w:rsid w:val="00ED1589"/>
    <w:rsid w:val="00ED6AA2"/>
    <w:rsid w:val="00F02865"/>
    <w:rsid w:val="00F03332"/>
    <w:rsid w:val="00F369DB"/>
    <w:rsid w:val="00F438F1"/>
    <w:rsid w:val="00F449DC"/>
    <w:rsid w:val="00F6552E"/>
    <w:rsid w:val="00F778B7"/>
    <w:rsid w:val="00F86F7A"/>
    <w:rsid w:val="00F91236"/>
    <w:rsid w:val="00FE6FB2"/>
    <w:rsid w:val="00FF5B78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D146"/>
  <w15:docId w15:val="{7156345E-ECFE-43EB-B3CA-CCF173D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771"/>
  </w:style>
  <w:style w:type="paragraph" w:styleId="Nagwek1">
    <w:name w:val="heading 1"/>
    <w:basedOn w:val="Normalny"/>
    <w:next w:val="Normalny"/>
    <w:link w:val="Nagwek1Znak"/>
    <w:qFormat/>
    <w:rsid w:val="006D3CFE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CFE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6D3CFE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5C5"/>
    <w:pPr>
      <w:suppressAutoHyphens/>
      <w:spacing w:after="0" w:line="360" w:lineRule="auto"/>
      <w:jc w:val="both"/>
    </w:pPr>
    <w:rPr>
      <w:rFonts w:ascii="Garamond" w:eastAsia="Times New Roman" w:hAnsi="Garamond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C5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7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227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D3C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D3CFE"/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D3CFE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D3C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D3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BA0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0D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A0D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C7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C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233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3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BA"/>
  </w:style>
  <w:style w:type="character" w:styleId="Nierozpoznanawzmianka">
    <w:name w:val="Unresolved Mention"/>
    <w:basedOn w:val="Domylnaczcionkaakapitu"/>
    <w:uiPriority w:val="99"/>
    <w:semiHidden/>
    <w:unhideWhenUsed/>
    <w:rsid w:val="00AD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21982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fhr.pl/wp-content/uploads/2020/07/kierunek-strasburg-27-07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ws.gov.pl/wp-content/uploads/2020/08/IWS_Podkowik-J._-Uregulowanie-zagadnie%C5%84-intertemporalnych-w-zakresie-zasiedzenia-s%C5%82u%C5%BCebno%C5%9Bci-przesy%C5%82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F9C9-CA58-44B4-ADA3-0846A3A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10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Sztajner</dc:creator>
  <cp:lastModifiedBy>Rafał Smoleń</cp:lastModifiedBy>
  <cp:revision>36</cp:revision>
  <cp:lastPrinted>2016-11-23T13:20:00Z</cp:lastPrinted>
  <dcterms:created xsi:type="dcterms:W3CDTF">2020-10-16T18:26:00Z</dcterms:created>
  <dcterms:modified xsi:type="dcterms:W3CDTF">2020-10-20T07:11:00Z</dcterms:modified>
</cp:coreProperties>
</file>